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083FA" w14:textId="77777777" w:rsidR="004B2BCC" w:rsidRPr="004B2BCC" w:rsidRDefault="004B2BCC" w:rsidP="00DC36E3">
      <w:pPr>
        <w:rPr>
          <w:b/>
          <w:u w:val="single"/>
        </w:rPr>
      </w:pPr>
      <w:r>
        <w:rPr>
          <w:b/>
        </w:rPr>
        <w:tab/>
      </w:r>
      <w:r>
        <w:rPr>
          <w:b/>
        </w:rPr>
        <w:tab/>
      </w:r>
      <w:r>
        <w:rPr>
          <w:b/>
        </w:rPr>
        <w:tab/>
      </w:r>
      <w:r>
        <w:rPr>
          <w:b/>
        </w:rPr>
        <w:tab/>
      </w:r>
      <w:r>
        <w:rPr>
          <w:b/>
        </w:rPr>
        <w:tab/>
      </w:r>
      <w:r>
        <w:rPr>
          <w:b/>
        </w:rPr>
        <w:tab/>
      </w:r>
      <w:r>
        <w:rPr>
          <w:b/>
        </w:rPr>
        <w:tab/>
      </w:r>
      <w:r>
        <w:rPr>
          <w:b/>
        </w:rPr>
        <w:tab/>
      </w:r>
      <w:r>
        <w:rPr>
          <w:b/>
        </w:rPr>
        <w:tab/>
      </w:r>
      <w:r>
        <w:rPr>
          <w:b/>
        </w:rPr>
        <w:tab/>
      </w:r>
    </w:p>
    <w:p w14:paraId="0613EE7B" w14:textId="77777777" w:rsidR="00AE0523" w:rsidRPr="003A0102" w:rsidRDefault="00AE0523" w:rsidP="007C73DD">
      <w:pPr>
        <w:jc w:val="center"/>
        <w:rPr>
          <w:b/>
          <w:sz w:val="44"/>
          <w:szCs w:val="32"/>
        </w:rPr>
      </w:pPr>
      <w:r w:rsidRPr="003A0102">
        <w:rPr>
          <w:b/>
          <w:sz w:val="44"/>
          <w:szCs w:val="32"/>
        </w:rPr>
        <w:t>Curriculum vitae</w:t>
      </w:r>
    </w:p>
    <w:p w14:paraId="45B0A44C" w14:textId="77777777" w:rsidR="00EE6A7D" w:rsidRDefault="00EE6A7D" w:rsidP="004C72FF">
      <w:pPr>
        <w:widowControl w:val="0"/>
        <w:autoSpaceDE w:val="0"/>
        <w:autoSpaceDN w:val="0"/>
        <w:adjustRightInd w:val="0"/>
        <w:spacing w:before="52"/>
        <w:rPr>
          <w:b/>
          <w:bCs/>
          <w:spacing w:val="2"/>
        </w:rPr>
      </w:pPr>
    </w:p>
    <w:p w14:paraId="249BD99E" w14:textId="77777777" w:rsidR="00DF73B9" w:rsidRDefault="00DF73B9" w:rsidP="00467D1B">
      <w:pPr>
        <w:widowControl w:val="0"/>
        <w:autoSpaceDE w:val="0"/>
        <w:autoSpaceDN w:val="0"/>
        <w:adjustRightInd w:val="0"/>
        <w:spacing w:before="52"/>
        <w:rPr>
          <w:b/>
          <w:bCs/>
          <w:spacing w:val="2"/>
        </w:rPr>
      </w:pPr>
    </w:p>
    <w:p w14:paraId="09F84C5B" w14:textId="77777777" w:rsidR="00467D1B" w:rsidRPr="005907AD" w:rsidRDefault="00AE0523" w:rsidP="00467D1B">
      <w:pPr>
        <w:widowControl w:val="0"/>
        <w:autoSpaceDE w:val="0"/>
        <w:autoSpaceDN w:val="0"/>
        <w:adjustRightInd w:val="0"/>
        <w:spacing w:before="52"/>
        <w:rPr>
          <w:b/>
          <w:bCs/>
          <w:w w:val="102"/>
        </w:rPr>
      </w:pPr>
      <w:r w:rsidRPr="005907AD">
        <w:rPr>
          <w:b/>
          <w:bCs/>
          <w:spacing w:val="2"/>
        </w:rPr>
        <w:t>P</w:t>
      </w:r>
      <w:r w:rsidRPr="005907AD">
        <w:rPr>
          <w:b/>
          <w:bCs/>
          <w:spacing w:val="3"/>
        </w:rPr>
        <w:t>ER</w:t>
      </w:r>
      <w:r w:rsidRPr="005907AD">
        <w:rPr>
          <w:b/>
          <w:bCs/>
          <w:spacing w:val="2"/>
        </w:rPr>
        <w:t>S</w:t>
      </w:r>
      <w:r w:rsidRPr="005907AD">
        <w:rPr>
          <w:b/>
          <w:bCs/>
          <w:spacing w:val="3"/>
        </w:rPr>
        <w:t>ONA</w:t>
      </w:r>
      <w:r w:rsidRPr="005907AD">
        <w:rPr>
          <w:b/>
          <w:bCs/>
        </w:rPr>
        <w:t>L</w:t>
      </w:r>
      <w:r w:rsidRPr="005907AD">
        <w:rPr>
          <w:b/>
          <w:bCs/>
          <w:spacing w:val="28"/>
        </w:rPr>
        <w:t xml:space="preserve"> </w:t>
      </w:r>
      <w:r w:rsidRPr="005907AD">
        <w:rPr>
          <w:b/>
          <w:bCs/>
          <w:spacing w:val="2"/>
          <w:w w:val="102"/>
        </w:rPr>
        <w:t>I</w:t>
      </w:r>
      <w:r w:rsidRPr="005907AD">
        <w:rPr>
          <w:b/>
          <w:bCs/>
          <w:spacing w:val="3"/>
          <w:w w:val="102"/>
        </w:rPr>
        <w:t>N</w:t>
      </w:r>
      <w:r w:rsidRPr="005907AD">
        <w:rPr>
          <w:b/>
          <w:bCs/>
          <w:spacing w:val="2"/>
          <w:w w:val="102"/>
        </w:rPr>
        <w:t>F</w:t>
      </w:r>
      <w:r w:rsidRPr="005907AD">
        <w:rPr>
          <w:b/>
          <w:bCs/>
          <w:spacing w:val="3"/>
          <w:w w:val="102"/>
        </w:rPr>
        <w:t>OR</w:t>
      </w:r>
      <w:r w:rsidRPr="005907AD">
        <w:rPr>
          <w:b/>
          <w:bCs/>
          <w:spacing w:val="4"/>
          <w:w w:val="102"/>
        </w:rPr>
        <w:t>M</w:t>
      </w:r>
      <w:r w:rsidRPr="005907AD">
        <w:rPr>
          <w:b/>
          <w:bCs/>
          <w:spacing w:val="3"/>
          <w:w w:val="102"/>
        </w:rPr>
        <w:t>AT</w:t>
      </w:r>
      <w:r w:rsidRPr="005907AD">
        <w:rPr>
          <w:b/>
          <w:bCs/>
          <w:spacing w:val="2"/>
          <w:w w:val="102"/>
        </w:rPr>
        <w:t>I</w:t>
      </w:r>
      <w:r w:rsidRPr="005907AD">
        <w:rPr>
          <w:b/>
          <w:bCs/>
          <w:spacing w:val="3"/>
          <w:w w:val="102"/>
        </w:rPr>
        <w:t>O</w:t>
      </w:r>
      <w:r w:rsidR="004F2ED5" w:rsidRPr="005907AD">
        <w:rPr>
          <w:b/>
          <w:bCs/>
          <w:spacing w:val="3"/>
          <w:w w:val="102"/>
        </w:rPr>
        <w:t>N</w:t>
      </w:r>
    </w:p>
    <w:p w14:paraId="1595FD41" w14:textId="77777777" w:rsidR="004F2ED5" w:rsidRPr="005907AD" w:rsidRDefault="00467D1B" w:rsidP="00467D1B">
      <w:pPr>
        <w:widowControl w:val="0"/>
        <w:autoSpaceDE w:val="0"/>
        <w:autoSpaceDN w:val="0"/>
        <w:adjustRightInd w:val="0"/>
        <w:spacing w:before="52"/>
        <w:rPr>
          <w:spacing w:val="3"/>
        </w:rPr>
      </w:pPr>
      <w:r w:rsidRPr="00362C9E">
        <w:rPr>
          <w:bCs/>
          <w:i/>
          <w:w w:val="102"/>
        </w:rPr>
        <w:t>N</w:t>
      </w:r>
      <w:r w:rsidRPr="005907AD">
        <w:rPr>
          <w:i/>
          <w:spacing w:val="3"/>
        </w:rPr>
        <w:t>ame</w:t>
      </w:r>
      <w:r w:rsidR="00AE0523" w:rsidRPr="005907AD">
        <w:rPr>
          <w:i/>
          <w:spacing w:val="3"/>
        </w:rPr>
        <w:t>:</w:t>
      </w:r>
      <w:r w:rsidR="00F85F60" w:rsidRPr="005907AD">
        <w:rPr>
          <w:spacing w:val="3"/>
        </w:rPr>
        <w:tab/>
      </w:r>
      <w:r w:rsidR="00F85F60" w:rsidRPr="005907AD">
        <w:rPr>
          <w:spacing w:val="3"/>
        </w:rPr>
        <w:tab/>
      </w:r>
      <w:r w:rsidR="00DB61E2">
        <w:rPr>
          <w:spacing w:val="3"/>
        </w:rPr>
        <w:t>Siri Lange</w:t>
      </w:r>
      <w:r w:rsidR="00DB61E2">
        <w:rPr>
          <w:spacing w:val="3"/>
        </w:rPr>
        <w:tab/>
      </w:r>
      <w:r w:rsidR="00DB61E2">
        <w:rPr>
          <w:spacing w:val="3"/>
        </w:rPr>
        <w:tab/>
      </w:r>
      <w:r w:rsidR="00DB61E2">
        <w:rPr>
          <w:spacing w:val="3"/>
        </w:rPr>
        <w:tab/>
      </w:r>
      <w:r w:rsidR="00F85F60" w:rsidRPr="005907AD">
        <w:rPr>
          <w:i/>
          <w:spacing w:val="3"/>
        </w:rPr>
        <w:t>Address:</w:t>
      </w:r>
      <w:r w:rsidR="00F85F60" w:rsidRPr="005907AD">
        <w:rPr>
          <w:spacing w:val="3"/>
        </w:rPr>
        <w:t xml:space="preserve"> </w:t>
      </w:r>
      <w:r w:rsidR="00DB61E2">
        <w:rPr>
          <w:lang w:val="en-US"/>
        </w:rPr>
        <w:t>Department of H</w:t>
      </w:r>
      <w:r w:rsidR="00DB61E2" w:rsidRPr="00833AC2">
        <w:rPr>
          <w:lang w:val="en-US"/>
        </w:rPr>
        <w:t xml:space="preserve">ealth Promotion </w:t>
      </w:r>
    </w:p>
    <w:p w14:paraId="362150F3" w14:textId="77777777" w:rsidR="0098404A" w:rsidRPr="005907AD" w:rsidRDefault="00AE0523" w:rsidP="004C72FF">
      <w:pPr>
        <w:widowControl w:val="0"/>
        <w:tabs>
          <w:tab w:val="left" w:pos="2220"/>
        </w:tabs>
        <w:autoSpaceDE w:val="0"/>
        <w:autoSpaceDN w:val="0"/>
        <w:adjustRightInd w:val="0"/>
        <w:spacing w:before="72"/>
        <w:ind w:right="-20"/>
        <w:rPr>
          <w:spacing w:val="3"/>
        </w:rPr>
      </w:pPr>
      <w:r w:rsidRPr="005907AD">
        <w:rPr>
          <w:i/>
          <w:spacing w:val="3"/>
        </w:rPr>
        <w:t>Date of birth:</w:t>
      </w:r>
      <w:r w:rsidR="00F85F60" w:rsidRPr="005907AD">
        <w:rPr>
          <w:spacing w:val="3"/>
        </w:rPr>
        <w:t xml:space="preserve"> </w:t>
      </w:r>
      <w:r w:rsidR="00DB61E2">
        <w:rPr>
          <w:spacing w:val="3"/>
        </w:rPr>
        <w:t>2 June 1966</w:t>
      </w:r>
      <w:r w:rsidR="004F2ED5" w:rsidRPr="005907AD">
        <w:rPr>
          <w:spacing w:val="3"/>
        </w:rPr>
        <w:tab/>
      </w:r>
      <w:r w:rsidR="004F2ED5" w:rsidRPr="005907AD">
        <w:rPr>
          <w:spacing w:val="3"/>
        </w:rPr>
        <w:tab/>
      </w:r>
      <w:r w:rsidR="00F85F60" w:rsidRPr="005907AD">
        <w:rPr>
          <w:spacing w:val="3"/>
        </w:rPr>
        <w:tab/>
      </w:r>
      <w:r w:rsidR="00F85F60" w:rsidRPr="005907AD">
        <w:rPr>
          <w:spacing w:val="3"/>
        </w:rPr>
        <w:tab/>
        <w:t xml:space="preserve">    </w:t>
      </w:r>
      <w:r w:rsidR="00DB61E2">
        <w:rPr>
          <w:spacing w:val="3"/>
        </w:rPr>
        <w:t xml:space="preserve">and Development (HEMIL) </w:t>
      </w:r>
      <w:r w:rsidR="00DB61E2">
        <w:rPr>
          <w:spacing w:val="3"/>
        </w:rPr>
        <w:tab/>
      </w:r>
      <w:r w:rsidR="00DB61E2">
        <w:rPr>
          <w:spacing w:val="3"/>
        </w:rPr>
        <w:tab/>
      </w:r>
    </w:p>
    <w:p w14:paraId="372B45CE" w14:textId="77777777" w:rsidR="004F2ED5" w:rsidRPr="005907AD" w:rsidRDefault="004F2ED5" w:rsidP="004C72FF">
      <w:pPr>
        <w:widowControl w:val="0"/>
        <w:autoSpaceDE w:val="0"/>
        <w:autoSpaceDN w:val="0"/>
        <w:adjustRightInd w:val="0"/>
        <w:spacing w:before="37"/>
        <w:ind w:right="-20"/>
        <w:rPr>
          <w:bCs/>
          <w:color w:val="000000"/>
          <w:spacing w:val="3"/>
          <w:w w:val="102"/>
        </w:rPr>
        <w:sectPr w:rsidR="004F2ED5" w:rsidRPr="005907AD" w:rsidSect="00CA424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r w:rsidRPr="005907AD">
        <w:rPr>
          <w:bCs/>
          <w:i/>
          <w:color w:val="000000"/>
          <w:spacing w:val="3"/>
          <w:w w:val="102"/>
        </w:rPr>
        <w:t>Civil status:</w:t>
      </w:r>
      <w:r w:rsidRPr="005907AD">
        <w:rPr>
          <w:bCs/>
          <w:color w:val="000000"/>
          <w:spacing w:val="3"/>
          <w:w w:val="102"/>
        </w:rPr>
        <w:t xml:space="preserve"> </w:t>
      </w:r>
      <w:r w:rsidR="00F85F60" w:rsidRPr="005907AD">
        <w:rPr>
          <w:bCs/>
          <w:color w:val="000000"/>
          <w:spacing w:val="3"/>
          <w:w w:val="102"/>
        </w:rPr>
        <w:tab/>
      </w:r>
      <w:r w:rsidRPr="005907AD">
        <w:rPr>
          <w:bCs/>
          <w:color w:val="000000"/>
          <w:spacing w:val="3"/>
          <w:w w:val="102"/>
        </w:rPr>
        <w:t>Married, two children</w:t>
      </w:r>
      <w:r w:rsidR="00F85F60" w:rsidRPr="005907AD">
        <w:rPr>
          <w:bCs/>
          <w:color w:val="000000"/>
          <w:spacing w:val="3"/>
          <w:w w:val="102"/>
        </w:rPr>
        <w:tab/>
      </w:r>
      <w:r w:rsidR="00F85F60" w:rsidRPr="005907AD">
        <w:rPr>
          <w:bCs/>
          <w:color w:val="000000"/>
          <w:spacing w:val="3"/>
          <w:w w:val="102"/>
        </w:rPr>
        <w:tab/>
        <w:t xml:space="preserve">    </w:t>
      </w:r>
      <w:r w:rsidR="00DB61E2">
        <w:rPr>
          <w:bCs/>
          <w:color w:val="000000"/>
          <w:spacing w:val="3"/>
          <w:w w:val="102"/>
        </w:rPr>
        <w:t>University of Bergen</w:t>
      </w:r>
    </w:p>
    <w:p w14:paraId="1221CD46" w14:textId="77777777" w:rsidR="004F2ED5" w:rsidRPr="005907AD" w:rsidRDefault="004F2ED5" w:rsidP="004F2ED5">
      <w:pPr>
        <w:widowControl w:val="0"/>
        <w:tabs>
          <w:tab w:val="left" w:pos="2220"/>
        </w:tabs>
        <w:autoSpaceDE w:val="0"/>
        <w:autoSpaceDN w:val="0"/>
        <w:adjustRightInd w:val="0"/>
        <w:spacing w:before="72"/>
        <w:ind w:right="-20"/>
        <w:rPr>
          <w:spacing w:val="3"/>
        </w:rPr>
      </w:pPr>
      <w:r w:rsidRPr="005907AD">
        <w:rPr>
          <w:i/>
          <w:spacing w:val="3"/>
        </w:rPr>
        <w:t>Nationality:</w:t>
      </w:r>
      <w:r w:rsidRPr="005907AD">
        <w:rPr>
          <w:spacing w:val="3"/>
        </w:rPr>
        <w:t xml:space="preserve"> </w:t>
      </w:r>
      <w:r w:rsidR="00F85F60" w:rsidRPr="005907AD">
        <w:rPr>
          <w:spacing w:val="3"/>
        </w:rPr>
        <w:t xml:space="preserve">   </w:t>
      </w:r>
      <w:r w:rsidRPr="005907AD">
        <w:rPr>
          <w:spacing w:val="3"/>
        </w:rPr>
        <w:t>Norwegian</w:t>
      </w:r>
    </w:p>
    <w:p w14:paraId="35CCBD50" w14:textId="77777777" w:rsidR="00DB61E2" w:rsidRDefault="00F85F60" w:rsidP="004C72FF">
      <w:pPr>
        <w:widowControl w:val="0"/>
        <w:autoSpaceDE w:val="0"/>
        <w:autoSpaceDN w:val="0"/>
        <w:adjustRightInd w:val="0"/>
        <w:spacing w:before="37"/>
        <w:ind w:right="-20"/>
        <w:rPr>
          <w:b/>
          <w:bCs/>
          <w:color w:val="000000"/>
          <w:spacing w:val="3"/>
          <w:w w:val="102"/>
        </w:rPr>
      </w:pPr>
      <w:r w:rsidRPr="005907AD">
        <w:rPr>
          <w:b/>
          <w:bCs/>
          <w:color w:val="000000"/>
          <w:spacing w:val="3"/>
          <w:w w:val="102"/>
        </w:rPr>
        <w:t xml:space="preserve"> </w:t>
      </w:r>
    </w:p>
    <w:p w14:paraId="0A877976" w14:textId="77777777" w:rsidR="00DB61E2" w:rsidRPr="00DB61E2" w:rsidRDefault="00DB61E2" w:rsidP="004C72FF">
      <w:pPr>
        <w:widowControl w:val="0"/>
        <w:autoSpaceDE w:val="0"/>
        <w:autoSpaceDN w:val="0"/>
        <w:adjustRightInd w:val="0"/>
        <w:spacing w:before="37"/>
        <w:ind w:right="-20"/>
        <w:rPr>
          <w:bCs/>
          <w:color w:val="000000"/>
          <w:spacing w:val="3"/>
          <w:w w:val="102"/>
        </w:rPr>
      </w:pPr>
      <w:proofErr w:type="spellStart"/>
      <w:r w:rsidRPr="00DB61E2">
        <w:rPr>
          <w:bCs/>
          <w:color w:val="000000"/>
          <w:spacing w:val="3"/>
          <w:w w:val="102"/>
        </w:rPr>
        <w:t>P.O</w:t>
      </w:r>
      <w:proofErr w:type="spellEnd"/>
      <w:r w:rsidRPr="00DB61E2">
        <w:rPr>
          <w:bCs/>
          <w:color w:val="000000"/>
          <w:spacing w:val="3"/>
          <w:w w:val="102"/>
        </w:rPr>
        <w:t xml:space="preserve"> Box 7807</w:t>
      </w:r>
    </w:p>
    <w:p w14:paraId="0A4B5DB7" w14:textId="77777777" w:rsidR="00295B3B" w:rsidRPr="005907AD" w:rsidRDefault="00F85F60" w:rsidP="004C72FF">
      <w:pPr>
        <w:widowControl w:val="0"/>
        <w:autoSpaceDE w:val="0"/>
        <w:autoSpaceDN w:val="0"/>
        <w:adjustRightInd w:val="0"/>
        <w:spacing w:before="37"/>
        <w:ind w:right="-20"/>
        <w:rPr>
          <w:bCs/>
          <w:color w:val="000000"/>
          <w:spacing w:val="3"/>
          <w:w w:val="102"/>
        </w:rPr>
      </w:pPr>
      <w:r w:rsidRPr="005907AD">
        <w:rPr>
          <w:bCs/>
          <w:color w:val="000000"/>
          <w:spacing w:val="3"/>
          <w:w w:val="102"/>
        </w:rPr>
        <w:t>5007 Bergen, Norway</w:t>
      </w:r>
    </w:p>
    <w:p w14:paraId="0856F1A7" w14:textId="77777777" w:rsidR="00F85F60" w:rsidRPr="005907AD" w:rsidRDefault="00F85F60" w:rsidP="004C72FF">
      <w:pPr>
        <w:widowControl w:val="0"/>
        <w:autoSpaceDE w:val="0"/>
        <w:autoSpaceDN w:val="0"/>
        <w:adjustRightInd w:val="0"/>
        <w:spacing w:before="37"/>
        <w:ind w:right="-20"/>
        <w:rPr>
          <w:bCs/>
          <w:color w:val="000000"/>
          <w:spacing w:val="3"/>
          <w:w w:val="102"/>
        </w:rPr>
        <w:sectPr w:rsidR="00F85F60" w:rsidRPr="005907AD" w:rsidSect="00295B3B">
          <w:type w:val="continuous"/>
          <w:pgSz w:w="11906" w:h="16838"/>
          <w:pgMar w:top="1134" w:right="1134" w:bottom="1134" w:left="1134" w:header="709" w:footer="709" w:gutter="0"/>
          <w:cols w:num="2" w:space="708"/>
          <w:docGrid w:linePitch="360"/>
        </w:sectPr>
      </w:pPr>
    </w:p>
    <w:p w14:paraId="626287E8" w14:textId="1C4DE278" w:rsidR="00E21B64" w:rsidRPr="00BD55DB" w:rsidRDefault="00555806" w:rsidP="00BD55DB">
      <w:pPr>
        <w:widowControl w:val="0"/>
        <w:autoSpaceDE w:val="0"/>
        <w:autoSpaceDN w:val="0"/>
        <w:adjustRightInd w:val="0"/>
        <w:spacing w:before="37"/>
        <w:ind w:left="3540" w:right="-20" w:firstLine="708"/>
        <w:rPr>
          <w:bCs/>
          <w:color w:val="000000"/>
          <w:spacing w:val="3"/>
          <w:w w:val="102"/>
        </w:rPr>
      </w:pPr>
      <w:r w:rsidRPr="005907AD">
        <w:rPr>
          <w:bCs/>
          <w:i/>
          <w:color w:val="000000"/>
          <w:spacing w:val="3"/>
          <w:w w:val="102"/>
        </w:rPr>
        <w:t>E-mail:</w:t>
      </w:r>
      <w:r w:rsidRPr="005907AD">
        <w:rPr>
          <w:bCs/>
          <w:color w:val="000000"/>
          <w:spacing w:val="3"/>
          <w:w w:val="102"/>
        </w:rPr>
        <w:t xml:space="preserve">  </w:t>
      </w:r>
      <w:r w:rsidR="00DB61E2">
        <w:rPr>
          <w:bCs/>
          <w:color w:val="000000"/>
          <w:spacing w:val="3"/>
          <w:w w:val="102"/>
        </w:rPr>
        <w:t>siri.lange@uib.no</w:t>
      </w:r>
    </w:p>
    <w:p w14:paraId="7904A885" w14:textId="77777777" w:rsidR="003A0102" w:rsidRPr="005907AD" w:rsidRDefault="003A0102" w:rsidP="004F2ED5">
      <w:pPr>
        <w:widowControl w:val="0"/>
        <w:autoSpaceDE w:val="0"/>
        <w:autoSpaceDN w:val="0"/>
        <w:adjustRightInd w:val="0"/>
        <w:spacing w:before="13"/>
        <w:ind w:right="-20"/>
        <w:rPr>
          <w:b/>
          <w:color w:val="000000"/>
          <w:spacing w:val="2"/>
        </w:rPr>
      </w:pPr>
    </w:p>
    <w:p w14:paraId="42C1DCF8" w14:textId="77777777" w:rsidR="00AE1F65" w:rsidRDefault="00AE1F65" w:rsidP="004F2ED5">
      <w:pPr>
        <w:jc w:val="both"/>
        <w:rPr>
          <w:b/>
          <w:color w:val="000000"/>
          <w:spacing w:val="2"/>
        </w:rPr>
      </w:pPr>
    </w:p>
    <w:p w14:paraId="2246EA3E" w14:textId="77777777" w:rsidR="00593ADD" w:rsidRDefault="00593ADD" w:rsidP="004F2ED5">
      <w:pPr>
        <w:jc w:val="both"/>
        <w:rPr>
          <w:b/>
          <w:color w:val="000000"/>
          <w:spacing w:val="2"/>
        </w:rPr>
      </w:pPr>
      <w:r>
        <w:rPr>
          <w:b/>
          <w:color w:val="000000"/>
          <w:spacing w:val="2"/>
        </w:rPr>
        <w:t>PROFILE</w:t>
      </w:r>
    </w:p>
    <w:p w14:paraId="1594FF54" w14:textId="77777777" w:rsidR="00CE0451" w:rsidRDefault="00CE0451" w:rsidP="004F2ED5">
      <w:pPr>
        <w:jc w:val="both"/>
        <w:rPr>
          <w:b/>
          <w:color w:val="000000"/>
          <w:spacing w:val="2"/>
        </w:rPr>
      </w:pPr>
    </w:p>
    <w:p w14:paraId="1013F2D7" w14:textId="229ED3B6" w:rsidR="004F2ED5" w:rsidRPr="005907AD" w:rsidRDefault="00175E9A" w:rsidP="004F2ED5">
      <w:pPr>
        <w:jc w:val="both"/>
      </w:pPr>
      <w:r>
        <w:rPr>
          <w:lang w:val="en-US"/>
        </w:rPr>
        <w:t xml:space="preserve">Social </w:t>
      </w:r>
      <w:r w:rsidR="00DB61E2">
        <w:rPr>
          <w:lang w:val="en-US"/>
        </w:rPr>
        <w:t xml:space="preserve">Anthropologist with </w:t>
      </w:r>
      <w:r w:rsidR="001D1F58">
        <w:rPr>
          <w:lang w:val="en-US"/>
        </w:rPr>
        <w:t xml:space="preserve">30 years’ </w:t>
      </w:r>
      <w:r w:rsidR="00DB61E2">
        <w:rPr>
          <w:lang w:val="en-US"/>
        </w:rPr>
        <w:t>experience from research and commissioned work in East Africa</w:t>
      </w:r>
      <w:r w:rsidR="001D1F58">
        <w:rPr>
          <w:lang w:val="en-US"/>
        </w:rPr>
        <w:t xml:space="preserve">, </w:t>
      </w:r>
      <w:proofErr w:type="gramStart"/>
      <w:r w:rsidR="001D1F58">
        <w:rPr>
          <w:lang w:val="en-US"/>
        </w:rPr>
        <w:t>Tanzania in particular</w:t>
      </w:r>
      <w:proofErr w:type="gramEnd"/>
      <w:r w:rsidR="00DB61E2">
        <w:rPr>
          <w:lang w:val="en-US"/>
        </w:rPr>
        <w:t>.</w:t>
      </w:r>
      <w:r w:rsidR="009B68D8">
        <w:rPr>
          <w:lang w:val="en-US"/>
        </w:rPr>
        <w:t xml:space="preserve"> Professor at Department of Health Promotion and Development (HEMIL) from 2018. Senior Research Fellow at Chr. Michelsen Institute (CMI) 2002-2017. </w:t>
      </w:r>
      <w:r w:rsidR="00DB61E2">
        <w:rPr>
          <w:lang w:val="en-US"/>
        </w:rPr>
        <w:t xml:space="preserve">Research interests include public health, gender, </w:t>
      </w:r>
      <w:r w:rsidR="00692D60">
        <w:rPr>
          <w:lang w:val="en-US"/>
        </w:rPr>
        <w:t>and accountability.</w:t>
      </w:r>
      <w:r w:rsidR="00DB61E2">
        <w:rPr>
          <w:lang w:val="en-US"/>
        </w:rPr>
        <w:t> </w:t>
      </w:r>
      <w:r w:rsidR="004F2ED5" w:rsidRPr="005907AD">
        <w:t xml:space="preserve"> </w:t>
      </w:r>
    </w:p>
    <w:p w14:paraId="6857D3DB" w14:textId="77777777" w:rsidR="00AE1F65" w:rsidRDefault="00AE1F65" w:rsidP="004C72FF">
      <w:pPr>
        <w:widowControl w:val="0"/>
        <w:autoSpaceDE w:val="0"/>
        <w:autoSpaceDN w:val="0"/>
        <w:adjustRightInd w:val="0"/>
        <w:spacing w:before="37"/>
        <w:ind w:right="-20"/>
        <w:rPr>
          <w:b/>
          <w:bCs/>
          <w:color w:val="000000"/>
          <w:spacing w:val="3"/>
          <w:w w:val="102"/>
        </w:rPr>
      </w:pPr>
    </w:p>
    <w:p w14:paraId="0C6769C7" w14:textId="77777777" w:rsidR="00AE0523" w:rsidRDefault="00AE0523" w:rsidP="004C72FF">
      <w:pPr>
        <w:widowControl w:val="0"/>
        <w:autoSpaceDE w:val="0"/>
        <w:autoSpaceDN w:val="0"/>
        <w:adjustRightInd w:val="0"/>
        <w:spacing w:before="37"/>
        <w:ind w:right="-20"/>
        <w:rPr>
          <w:b/>
          <w:bCs/>
          <w:color w:val="000000"/>
          <w:spacing w:val="3"/>
          <w:w w:val="102"/>
        </w:rPr>
      </w:pPr>
      <w:r w:rsidRPr="005907AD">
        <w:rPr>
          <w:b/>
          <w:bCs/>
          <w:color w:val="000000"/>
          <w:spacing w:val="3"/>
          <w:w w:val="102"/>
        </w:rPr>
        <w:t>EDUCATION</w:t>
      </w:r>
    </w:p>
    <w:tbl>
      <w:tblPr>
        <w:tblW w:w="5000" w:type="pct"/>
        <w:shd w:val="clear" w:color="auto" w:fill="FFFFFF"/>
        <w:tblLook w:val="04A0" w:firstRow="1" w:lastRow="0" w:firstColumn="1" w:lastColumn="0" w:noHBand="0" w:noVBand="1"/>
      </w:tblPr>
      <w:tblGrid>
        <w:gridCol w:w="9638"/>
      </w:tblGrid>
      <w:tr w:rsidR="00DB61E2" w14:paraId="38B49AD9" w14:textId="77777777" w:rsidTr="00F11EB2">
        <w:trPr>
          <w:cantSplit/>
        </w:trPr>
        <w:tc>
          <w:tcPr>
            <w:tcW w:w="0" w:type="auto"/>
            <w:shd w:val="clear" w:color="auto" w:fill="FFFFFF"/>
            <w:tcMar>
              <w:top w:w="75" w:type="dxa"/>
              <w:left w:w="75" w:type="dxa"/>
              <w:bottom w:w="75" w:type="dxa"/>
              <w:right w:w="75" w:type="dxa"/>
            </w:tcMar>
            <w:vAlign w:val="center"/>
            <w:hideMark/>
          </w:tcPr>
          <w:p w14:paraId="7651BC60" w14:textId="636B0898" w:rsidR="00DB61E2" w:rsidRDefault="00DB61E2" w:rsidP="00F11EB2">
            <w:pPr>
              <w:rPr>
                <w:lang w:val="en-US"/>
              </w:rPr>
            </w:pPr>
            <w:r>
              <w:rPr>
                <w:lang w:val="en-US"/>
              </w:rPr>
              <w:br/>
            </w:r>
            <w:r>
              <w:rPr>
                <w:b/>
                <w:bCs/>
                <w:lang w:val="en-US"/>
              </w:rPr>
              <w:t>Dr. polit. degree (</w:t>
            </w:r>
            <w:proofErr w:type="spellStart"/>
            <w:proofErr w:type="gramStart"/>
            <w:r>
              <w:rPr>
                <w:b/>
                <w:bCs/>
                <w:lang w:val="en-US"/>
              </w:rPr>
              <w:t>Ph.D</w:t>
            </w:r>
            <w:proofErr w:type="spellEnd"/>
            <w:proofErr w:type="gramEnd"/>
            <w:r>
              <w:rPr>
                <w:b/>
                <w:bCs/>
                <w:lang w:val="en-US"/>
              </w:rPr>
              <w:t xml:space="preserve">), </w:t>
            </w:r>
            <w:r>
              <w:rPr>
                <w:lang w:val="en-US"/>
              </w:rPr>
              <w:t xml:space="preserve">Department of Social Anthropology, University of Bergen. 2002 </w:t>
            </w:r>
            <w:r>
              <w:rPr>
                <w:lang w:val="en-US"/>
              </w:rPr>
              <w:br/>
              <w:t>Title of thesis: Managing Modernity: Gender, State, and Nation in the Popular Drama of Dar es Salaam, Tanzania</w:t>
            </w:r>
            <w:r w:rsidR="00271EE7">
              <w:rPr>
                <w:lang w:val="en-US"/>
              </w:rPr>
              <w:t xml:space="preserve"> (monograph)</w:t>
            </w:r>
            <w:r>
              <w:rPr>
                <w:lang w:val="en-US"/>
              </w:rPr>
              <w:t xml:space="preserve"> </w:t>
            </w:r>
          </w:p>
        </w:tc>
      </w:tr>
      <w:tr w:rsidR="00DB61E2" w14:paraId="769EF8F7" w14:textId="77777777" w:rsidTr="00F11EB2">
        <w:trPr>
          <w:cantSplit/>
        </w:trPr>
        <w:tc>
          <w:tcPr>
            <w:tcW w:w="0" w:type="auto"/>
            <w:shd w:val="clear" w:color="auto" w:fill="FFFFFF"/>
            <w:tcMar>
              <w:top w:w="75" w:type="dxa"/>
              <w:left w:w="75" w:type="dxa"/>
              <w:bottom w:w="75" w:type="dxa"/>
              <w:right w:w="75" w:type="dxa"/>
            </w:tcMar>
            <w:vAlign w:val="center"/>
            <w:hideMark/>
          </w:tcPr>
          <w:p w14:paraId="03A546EF" w14:textId="517D0136" w:rsidR="00DB61E2" w:rsidRDefault="00DB61E2" w:rsidP="00F11EB2">
            <w:pPr>
              <w:rPr>
                <w:lang w:val="en-US"/>
              </w:rPr>
            </w:pPr>
            <w:r>
              <w:rPr>
                <w:b/>
                <w:bCs/>
                <w:lang w:val="en-US"/>
              </w:rPr>
              <w:t xml:space="preserve">Cand. polit. degree (M.A.), </w:t>
            </w:r>
            <w:r>
              <w:rPr>
                <w:lang w:val="en-US"/>
              </w:rPr>
              <w:t xml:space="preserve">Department of Social Anthropology, University of Bergen. 1994 </w:t>
            </w:r>
            <w:r>
              <w:rPr>
                <w:lang w:val="en-US"/>
              </w:rPr>
              <w:br/>
              <w:t>Title of dissertation: From Nation-Building to Popular Culture - The modernization of performance in Tanzania</w:t>
            </w:r>
            <w:r w:rsidR="00271EE7">
              <w:rPr>
                <w:lang w:val="en-US"/>
              </w:rPr>
              <w:t xml:space="preserve"> (monograph) </w:t>
            </w:r>
            <w:r>
              <w:rPr>
                <w:lang w:val="en-US"/>
              </w:rPr>
              <w:t xml:space="preserve"> </w:t>
            </w:r>
          </w:p>
        </w:tc>
      </w:tr>
      <w:tr w:rsidR="00DB61E2" w14:paraId="707174AC" w14:textId="77777777" w:rsidTr="00F11EB2">
        <w:trPr>
          <w:cantSplit/>
        </w:trPr>
        <w:tc>
          <w:tcPr>
            <w:tcW w:w="0" w:type="auto"/>
            <w:shd w:val="clear" w:color="auto" w:fill="FFFFFF"/>
            <w:tcMar>
              <w:top w:w="75" w:type="dxa"/>
              <w:left w:w="75" w:type="dxa"/>
              <w:bottom w:w="75" w:type="dxa"/>
              <w:right w:w="75" w:type="dxa"/>
            </w:tcMar>
            <w:vAlign w:val="center"/>
            <w:hideMark/>
          </w:tcPr>
          <w:p w14:paraId="4BC21A22" w14:textId="77777777" w:rsidR="00DB61E2" w:rsidRDefault="00DB61E2" w:rsidP="00F11EB2">
            <w:r>
              <w:rPr>
                <w:b/>
                <w:bCs/>
                <w:lang w:val="en-US"/>
              </w:rPr>
              <w:t xml:space="preserve">Course in Swahili (15 credits), </w:t>
            </w:r>
            <w:r>
              <w:rPr>
                <w:lang w:val="en-US"/>
              </w:rPr>
              <w:t xml:space="preserve">University of Trondheim. </w:t>
            </w:r>
            <w:r>
              <w:t xml:space="preserve">1993 </w:t>
            </w:r>
          </w:p>
        </w:tc>
      </w:tr>
      <w:tr w:rsidR="00DB61E2" w14:paraId="4FE66471" w14:textId="77777777" w:rsidTr="00F11EB2">
        <w:trPr>
          <w:cantSplit/>
        </w:trPr>
        <w:tc>
          <w:tcPr>
            <w:tcW w:w="0" w:type="auto"/>
            <w:shd w:val="clear" w:color="auto" w:fill="FFFFFF"/>
            <w:tcMar>
              <w:top w:w="75" w:type="dxa"/>
              <w:left w:w="75" w:type="dxa"/>
              <w:bottom w:w="75" w:type="dxa"/>
              <w:right w:w="75" w:type="dxa"/>
            </w:tcMar>
            <w:vAlign w:val="center"/>
            <w:hideMark/>
          </w:tcPr>
          <w:p w14:paraId="4B95E105" w14:textId="77777777" w:rsidR="00DB61E2" w:rsidRDefault="00DB61E2" w:rsidP="00F11EB2">
            <w:pPr>
              <w:rPr>
                <w:lang w:val="en-US"/>
              </w:rPr>
            </w:pPr>
            <w:r>
              <w:rPr>
                <w:b/>
                <w:bCs/>
                <w:lang w:val="en-US"/>
              </w:rPr>
              <w:t xml:space="preserve">Cand. mag. degree (B.A.), </w:t>
            </w:r>
            <w:r>
              <w:rPr>
                <w:lang w:val="en-US"/>
              </w:rPr>
              <w:t xml:space="preserve">University of Trondheim. 1990 </w:t>
            </w:r>
            <w:r>
              <w:rPr>
                <w:lang w:val="en-US"/>
              </w:rPr>
              <w:br/>
              <w:t xml:space="preserve">With the following courses: African Studies, History, Anthropology and Visual Communication Studies </w:t>
            </w:r>
          </w:p>
        </w:tc>
      </w:tr>
    </w:tbl>
    <w:p w14:paraId="54A824E8" w14:textId="77777777" w:rsidR="005907AD" w:rsidRPr="00210ED9" w:rsidRDefault="005907AD" w:rsidP="004C72FF">
      <w:pPr>
        <w:widowControl w:val="0"/>
        <w:autoSpaceDE w:val="0"/>
        <w:autoSpaceDN w:val="0"/>
        <w:adjustRightInd w:val="0"/>
        <w:ind w:right="-20"/>
        <w:rPr>
          <w:b/>
          <w:bCs/>
          <w:color w:val="000000"/>
          <w:spacing w:val="2"/>
          <w:lang w:val="en-US"/>
        </w:rPr>
      </w:pPr>
    </w:p>
    <w:p w14:paraId="519CBAA9" w14:textId="687657FE" w:rsidR="00AE0523" w:rsidRDefault="00AE0523" w:rsidP="004C72FF">
      <w:pPr>
        <w:widowControl w:val="0"/>
        <w:autoSpaceDE w:val="0"/>
        <w:autoSpaceDN w:val="0"/>
        <w:adjustRightInd w:val="0"/>
        <w:ind w:right="-20"/>
        <w:rPr>
          <w:b/>
          <w:bCs/>
          <w:color w:val="000000"/>
          <w:spacing w:val="3"/>
          <w:w w:val="102"/>
        </w:rPr>
      </w:pPr>
      <w:r w:rsidRPr="005907AD">
        <w:rPr>
          <w:b/>
          <w:bCs/>
          <w:color w:val="000000"/>
          <w:spacing w:val="2"/>
        </w:rPr>
        <w:t>CURRENT</w:t>
      </w:r>
      <w:r w:rsidRPr="005907AD">
        <w:rPr>
          <w:b/>
          <w:bCs/>
          <w:color w:val="000000"/>
          <w:spacing w:val="24"/>
        </w:rPr>
        <w:t xml:space="preserve"> AND PREVIOUS </w:t>
      </w:r>
      <w:r w:rsidRPr="005907AD">
        <w:rPr>
          <w:b/>
          <w:bCs/>
          <w:color w:val="000000"/>
          <w:spacing w:val="2"/>
          <w:w w:val="102"/>
        </w:rPr>
        <w:t>P</w:t>
      </w:r>
      <w:r w:rsidRPr="005907AD">
        <w:rPr>
          <w:b/>
          <w:bCs/>
          <w:color w:val="000000"/>
          <w:spacing w:val="3"/>
          <w:w w:val="102"/>
        </w:rPr>
        <w:t>O</w:t>
      </w:r>
      <w:r w:rsidRPr="005907AD">
        <w:rPr>
          <w:b/>
          <w:bCs/>
          <w:color w:val="000000"/>
          <w:spacing w:val="2"/>
          <w:w w:val="102"/>
        </w:rPr>
        <w:t>SI</w:t>
      </w:r>
      <w:r w:rsidRPr="005907AD">
        <w:rPr>
          <w:b/>
          <w:bCs/>
          <w:color w:val="000000"/>
          <w:spacing w:val="3"/>
          <w:w w:val="102"/>
        </w:rPr>
        <w:t>T</w:t>
      </w:r>
      <w:r w:rsidRPr="005907AD">
        <w:rPr>
          <w:b/>
          <w:bCs/>
          <w:color w:val="000000"/>
          <w:spacing w:val="2"/>
          <w:w w:val="102"/>
        </w:rPr>
        <w:t>I</w:t>
      </w:r>
      <w:r w:rsidRPr="005907AD">
        <w:rPr>
          <w:b/>
          <w:bCs/>
          <w:color w:val="000000"/>
          <w:spacing w:val="3"/>
          <w:w w:val="102"/>
        </w:rPr>
        <w:t>ONS</w:t>
      </w:r>
    </w:p>
    <w:tbl>
      <w:tblPr>
        <w:tblW w:w="5000" w:type="pct"/>
        <w:shd w:val="clear" w:color="auto" w:fill="FFFFFF"/>
        <w:tblLook w:val="04A0" w:firstRow="1" w:lastRow="0" w:firstColumn="1" w:lastColumn="0" w:noHBand="0" w:noVBand="1"/>
      </w:tblPr>
      <w:tblGrid>
        <w:gridCol w:w="9638"/>
      </w:tblGrid>
      <w:tr w:rsidR="00DB61E2" w14:paraId="2BD76B0A" w14:textId="77777777" w:rsidTr="00F11EB2">
        <w:trPr>
          <w:cantSplit/>
        </w:trPr>
        <w:tc>
          <w:tcPr>
            <w:tcW w:w="0" w:type="auto"/>
            <w:shd w:val="clear" w:color="auto" w:fill="FFFFFF"/>
            <w:tcMar>
              <w:top w:w="75" w:type="dxa"/>
              <w:left w:w="75" w:type="dxa"/>
              <w:bottom w:w="75" w:type="dxa"/>
              <w:right w:w="75" w:type="dxa"/>
            </w:tcMar>
            <w:vAlign w:val="center"/>
            <w:hideMark/>
          </w:tcPr>
          <w:p w14:paraId="04B1D232" w14:textId="3649C9FC" w:rsidR="00DB61E2" w:rsidRPr="00833AC2" w:rsidRDefault="00DB61E2" w:rsidP="00F11EB2">
            <w:pPr>
              <w:rPr>
                <w:b/>
                <w:lang w:val="en-US"/>
              </w:rPr>
            </w:pPr>
            <w:r w:rsidRPr="00833AC2">
              <w:rPr>
                <w:b/>
                <w:lang w:val="en-US"/>
              </w:rPr>
              <w:t>Department of Health Promotion and Development (HEMIL), University of Bergen</w:t>
            </w:r>
          </w:p>
          <w:p w14:paraId="227FAC40" w14:textId="0E870916" w:rsidR="00210ED9" w:rsidRDefault="00210ED9" w:rsidP="00F11EB2">
            <w:pPr>
              <w:rPr>
                <w:lang w:val="en-US"/>
              </w:rPr>
            </w:pPr>
            <w:r>
              <w:rPr>
                <w:lang w:val="en-US"/>
              </w:rPr>
              <w:t>Professor, 2018 – to date</w:t>
            </w:r>
          </w:p>
          <w:p w14:paraId="34D971C0" w14:textId="6A905872" w:rsidR="00DB61E2" w:rsidRDefault="00DB61E2" w:rsidP="00F11EB2">
            <w:pPr>
              <w:rPr>
                <w:lang w:val="en-US"/>
              </w:rPr>
            </w:pPr>
            <w:r>
              <w:rPr>
                <w:lang w:val="en-US"/>
              </w:rPr>
              <w:t>Associate Professor</w:t>
            </w:r>
            <w:r w:rsidR="00210ED9">
              <w:rPr>
                <w:lang w:val="en-US"/>
              </w:rPr>
              <w:t xml:space="preserve">, </w:t>
            </w:r>
            <w:r>
              <w:rPr>
                <w:lang w:val="en-US"/>
              </w:rPr>
              <w:t>2017-</w:t>
            </w:r>
            <w:r w:rsidR="00210ED9">
              <w:rPr>
                <w:lang w:val="en-US"/>
              </w:rPr>
              <w:t>2018</w:t>
            </w:r>
          </w:p>
          <w:p w14:paraId="14EDA553" w14:textId="77777777" w:rsidR="00DB61E2" w:rsidRDefault="00DB61E2" w:rsidP="00F11EB2">
            <w:pPr>
              <w:rPr>
                <w:b/>
                <w:bCs/>
                <w:lang w:val="en-US"/>
              </w:rPr>
            </w:pPr>
          </w:p>
          <w:p w14:paraId="0DFDC41A" w14:textId="35781693" w:rsidR="00DB61E2" w:rsidRDefault="00DB61E2" w:rsidP="00F11EB2">
            <w:pPr>
              <w:rPr>
                <w:lang w:val="en-US"/>
              </w:rPr>
            </w:pPr>
            <w:r>
              <w:rPr>
                <w:b/>
                <w:bCs/>
                <w:lang w:val="en-US"/>
              </w:rPr>
              <w:t>Chr. Michelsen Institute</w:t>
            </w:r>
            <w:r w:rsidR="00C44AB4">
              <w:rPr>
                <w:b/>
                <w:bCs/>
                <w:lang w:val="en-US"/>
              </w:rPr>
              <w:t xml:space="preserve"> (CMI)</w:t>
            </w:r>
            <w:r>
              <w:rPr>
                <w:b/>
                <w:bCs/>
                <w:lang w:val="en-US"/>
              </w:rPr>
              <w:t>, Bergen, Norway</w:t>
            </w:r>
            <w:r>
              <w:rPr>
                <w:lang w:val="en-US"/>
              </w:rPr>
              <w:t xml:space="preserve"> </w:t>
            </w:r>
            <w:r>
              <w:rPr>
                <w:lang w:val="en-US"/>
              </w:rPr>
              <w:br/>
              <w:t xml:space="preserve">Senior Researcher 2012-2017 </w:t>
            </w:r>
            <w:r>
              <w:rPr>
                <w:lang w:val="en-US"/>
              </w:rPr>
              <w:br/>
              <w:t xml:space="preserve">Post-doctoral </w:t>
            </w:r>
            <w:r w:rsidR="00210ED9">
              <w:rPr>
                <w:lang w:val="en-US"/>
              </w:rPr>
              <w:t xml:space="preserve">Fellow </w:t>
            </w:r>
            <w:r>
              <w:rPr>
                <w:lang w:val="en-US"/>
              </w:rPr>
              <w:t xml:space="preserve">2010-2011 </w:t>
            </w:r>
            <w:r>
              <w:rPr>
                <w:lang w:val="en-US"/>
              </w:rPr>
              <w:br/>
              <w:t xml:space="preserve">Senior Research Fellow 2002-2010 </w:t>
            </w:r>
            <w:r>
              <w:rPr>
                <w:lang w:val="en-US"/>
              </w:rPr>
              <w:br/>
            </w:r>
            <w:r w:rsidR="00210ED9">
              <w:rPr>
                <w:lang w:val="en-US"/>
              </w:rPr>
              <w:t xml:space="preserve">PhD candidate and </w:t>
            </w:r>
            <w:r>
              <w:rPr>
                <w:lang w:val="en-US"/>
              </w:rPr>
              <w:t xml:space="preserve">Research Fellow 1995-2002 </w:t>
            </w:r>
          </w:p>
          <w:p w14:paraId="787DEE1E" w14:textId="77777777" w:rsidR="00812D82" w:rsidRDefault="00812D82" w:rsidP="00F11EB2">
            <w:pPr>
              <w:rPr>
                <w:lang w:val="en-US"/>
              </w:rPr>
            </w:pPr>
          </w:p>
          <w:p w14:paraId="304307F4" w14:textId="77777777" w:rsidR="00812D82" w:rsidRDefault="00812D82" w:rsidP="00F11EB2">
            <w:pPr>
              <w:rPr>
                <w:lang w:val="en-US"/>
              </w:rPr>
            </w:pPr>
          </w:p>
          <w:p w14:paraId="7BEC1B12" w14:textId="1224FE78" w:rsidR="00812D82" w:rsidRDefault="00812D82" w:rsidP="00F11EB2">
            <w:pPr>
              <w:rPr>
                <w:lang w:val="en-US"/>
              </w:rPr>
            </w:pPr>
          </w:p>
        </w:tc>
      </w:tr>
    </w:tbl>
    <w:p w14:paraId="4C9A43B1" w14:textId="3C2170D8" w:rsidR="001D143D" w:rsidRPr="003E362B" w:rsidRDefault="004F2ED5" w:rsidP="00A24C88">
      <w:pPr>
        <w:jc w:val="center"/>
        <w:rPr>
          <w:b/>
        </w:rPr>
      </w:pPr>
      <w:r w:rsidRPr="003E362B">
        <w:rPr>
          <w:b/>
        </w:rPr>
        <w:lastRenderedPageBreak/>
        <w:t>RESEARCH PROJECT</w:t>
      </w:r>
      <w:r w:rsidR="009753D4" w:rsidRPr="003E362B">
        <w:rPr>
          <w:b/>
        </w:rPr>
        <w:t>S</w:t>
      </w:r>
    </w:p>
    <w:p w14:paraId="5523ACF3" w14:textId="413A3D8A" w:rsidR="000E472E" w:rsidRDefault="000E472E" w:rsidP="006C3EE6">
      <w:pPr>
        <w:rPr>
          <w:i/>
        </w:rPr>
      </w:pPr>
    </w:p>
    <w:p w14:paraId="7257AD13" w14:textId="7DCC0E69" w:rsidR="003E362B" w:rsidRPr="003E362B" w:rsidRDefault="003E362B" w:rsidP="006C3EE6">
      <w:pPr>
        <w:rPr>
          <w:b/>
          <w:bCs/>
          <w:i/>
        </w:rPr>
      </w:pPr>
      <w:r w:rsidRPr="003E362B">
        <w:rPr>
          <w:b/>
          <w:bCs/>
          <w:i/>
        </w:rPr>
        <w:t>Current</w:t>
      </w:r>
    </w:p>
    <w:p w14:paraId="23A249CD" w14:textId="77777777" w:rsidR="00812D82" w:rsidRDefault="00812D82" w:rsidP="006C3EE6">
      <w:pPr>
        <w:rPr>
          <w:b/>
          <w:bCs/>
          <w:lang w:val="en-US" w:eastAsia="en-US"/>
        </w:rPr>
      </w:pPr>
    </w:p>
    <w:p w14:paraId="2DF582C5" w14:textId="74AF0CBE" w:rsidR="00812D82" w:rsidRPr="00812D82" w:rsidRDefault="00812D82" w:rsidP="006C3EE6">
      <w:pPr>
        <w:rPr>
          <w:b/>
          <w:bCs/>
          <w:lang w:val="en-US" w:eastAsia="en-US"/>
        </w:rPr>
      </w:pPr>
      <w:r>
        <w:rPr>
          <w:rStyle w:val="Strong"/>
        </w:rPr>
        <w:t>Reporting in context: An interdisciplinary initiative to strengthen maternal health services and surveillance in Ethiopia and Tanzania</w:t>
      </w:r>
      <w:r>
        <w:rPr>
          <w:rStyle w:val="Strong"/>
        </w:rPr>
        <w:t xml:space="preserve">. </w:t>
      </w:r>
      <w:r w:rsidRPr="00812D82">
        <w:rPr>
          <w:rStyle w:val="Strong"/>
          <w:b w:val="0"/>
          <w:bCs w:val="0"/>
        </w:rPr>
        <w:t>F</w:t>
      </w:r>
      <w:r w:rsidRPr="00812D82">
        <w:rPr>
          <w:rStyle w:val="Strong"/>
          <w:b w:val="0"/>
          <w:bCs w:val="0"/>
        </w:rPr>
        <w:t>unded by the Research Council of Norway, August 2021 – July 2026</w:t>
      </w:r>
      <w:r w:rsidRPr="00812D82">
        <w:rPr>
          <w:rStyle w:val="Strong"/>
          <w:b w:val="0"/>
          <w:bCs w:val="0"/>
        </w:rPr>
        <w:t>.</w:t>
      </w:r>
    </w:p>
    <w:p w14:paraId="14AC06BF" w14:textId="77777777" w:rsidR="00812D82" w:rsidRDefault="00812D82" w:rsidP="006C3EE6">
      <w:pPr>
        <w:rPr>
          <w:b/>
          <w:bCs/>
          <w:lang w:val="en-US" w:eastAsia="en-US"/>
        </w:rPr>
      </w:pPr>
    </w:p>
    <w:p w14:paraId="5E920318" w14:textId="23F5F645" w:rsidR="00D93283" w:rsidRPr="00D93283" w:rsidRDefault="00D93283" w:rsidP="006C3EE6">
      <w:pPr>
        <w:rPr>
          <w:i/>
          <w:lang w:val="en-US"/>
        </w:rPr>
      </w:pPr>
      <w:proofErr w:type="spellStart"/>
      <w:r w:rsidRPr="008748B9">
        <w:rPr>
          <w:b/>
          <w:bCs/>
          <w:lang w:val="en-US" w:eastAsia="en-US"/>
        </w:rPr>
        <w:t>Dihydroartemisinin</w:t>
      </w:r>
      <w:proofErr w:type="spellEnd"/>
      <w:r w:rsidRPr="008748B9">
        <w:rPr>
          <w:b/>
          <w:bCs/>
          <w:lang w:val="en-US" w:eastAsia="en-US"/>
        </w:rPr>
        <w:t xml:space="preserve">-Piperaquine and </w:t>
      </w:r>
      <w:proofErr w:type="spellStart"/>
      <w:r w:rsidRPr="008748B9">
        <w:rPr>
          <w:b/>
          <w:bCs/>
          <w:lang w:val="en-US" w:eastAsia="en-US"/>
        </w:rPr>
        <w:t>Sulphadoxine</w:t>
      </w:r>
      <w:proofErr w:type="spellEnd"/>
      <w:r w:rsidRPr="008748B9">
        <w:rPr>
          <w:b/>
          <w:bCs/>
          <w:lang w:val="en-US" w:eastAsia="en-US"/>
        </w:rPr>
        <w:t xml:space="preserve"> Pyrimethamine for the Chemoprevention of Malaria in Children with Sickle Cell </w:t>
      </w:r>
      <w:proofErr w:type="spellStart"/>
      <w:r w:rsidRPr="008748B9">
        <w:rPr>
          <w:b/>
          <w:bCs/>
          <w:lang w:val="en-US" w:eastAsia="en-US"/>
        </w:rPr>
        <w:t>Anaemia</w:t>
      </w:r>
      <w:proofErr w:type="spellEnd"/>
      <w:r w:rsidRPr="008748B9">
        <w:rPr>
          <w:b/>
          <w:bCs/>
          <w:lang w:val="en-US" w:eastAsia="en-US"/>
        </w:rPr>
        <w:t xml:space="preserve"> in eastern and southern Africa: a double-blind three-arm </w:t>
      </w:r>
      <w:proofErr w:type="spellStart"/>
      <w:r w:rsidRPr="008748B9">
        <w:rPr>
          <w:b/>
          <w:bCs/>
          <w:lang w:val="en-US" w:eastAsia="en-US"/>
        </w:rPr>
        <w:t>randomised</w:t>
      </w:r>
      <w:proofErr w:type="spellEnd"/>
      <w:r w:rsidRPr="008748B9">
        <w:rPr>
          <w:b/>
          <w:bCs/>
          <w:lang w:val="en-US" w:eastAsia="en-US"/>
        </w:rPr>
        <w:t xml:space="preserve"> trial (the </w:t>
      </w:r>
      <w:proofErr w:type="spellStart"/>
      <w:r w:rsidRPr="008748B9">
        <w:rPr>
          <w:b/>
          <w:bCs/>
          <w:lang w:val="en-US" w:eastAsia="en-US"/>
        </w:rPr>
        <w:t>CHEMCHA</w:t>
      </w:r>
      <w:proofErr w:type="spellEnd"/>
      <w:r w:rsidRPr="008748B9">
        <w:rPr>
          <w:b/>
          <w:bCs/>
          <w:lang w:val="en-US" w:eastAsia="en-US"/>
        </w:rPr>
        <w:t xml:space="preserve"> trial).</w:t>
      </w:r>
      <w:r>
        <w:rPr>
          <w:lang w:val="en-US" w:eastAsia="en-US"/>
        </w:rPr>
        <w:t xml:space="preserve"> Funded by </w:t>
      </w:r>
      <w:proofErr w:type="spellStart"/>
      <w:r>
        <w:rPr>
          <w:lang w:val="en-US" w:eastAsia="en-US"/>
        </w:rPr>
        <w:t>GLOBVAC</w:t>
      </w:r>
      <w:proofErr w:type="spellEnd"/>
      <w:r>
        <w:rPr>
          <w:lang w:val="en-US" w:eastAsia="en-US"/>
        </w:rPr>
        <w:t xml:space="preserve">, </w:t>
      </w:r>
      <w:r>
        <w:rPr>
          <w:lang w:val="en-US"/>
        </w:rPr>
        <w:t>The Norwegian Research Council, 2019-2024. Main supervisor for PhD student doing a qualitative study on care givers’ acceptability of chemoprevention.</w:t>
      </w:r>
    </w:p>
    <w:p w14:paraId="2C55D3F1" w14:textId="77777777" w:rsidR="00D93283" w:rsidRDefault="00D93283" w:rsidP="006C3EE6">
      <w:pPr>
        <w:rPr>
          <w:i/>
        </w:rPr>
      </w:pPr>
    </w:p>
    <w:p w14:paraId="275AB607" w14:textId="38F6A901" w:rsidR="00C44AB4" w:rsidRDefault="00C44AB4" w:rsidP="00D9466E">
      <w:pPr>
        <w:rPr>
          <w:b/>
          <w:bCs/>
          <w:lang w:val="en-US"/>
        </w:rPr>
      </w:pPr>
    </w:p>
    <w:p w14:paraId="69BE5DC8" w14:textId="52688C00" w:rsidR="003E362B" w:rsidRPr="003E362B" w:rsidRDefault="003E362B" w:rsidP="00D9466E">
      <w:pPr>
        <w:rPr>
          <w:b/>
          <w:bCs/>
          <w:i/>
          <w:iCs/>
          <w:lang w:val="en-US"/>
        </w:rPr>
      </w:pPr>
      <w:r w:rsidRPr="003E362B">
        <w:rPr>
          <w:b/>
          <w:bCs/>
          <w:i/>
          <w:iCs/>
          <w:lang w:val="en-US"/>
        </w:rPr>
        <w:t>Completed</w:t>
      </w:r>
    </w:p>
    <w:p w14:paraId="0A27EE89" w14:textId="77777777" w:rsidR="003E362B" w:rsidRDefault="003E362B" w:rsidP="00D9466E">
      <w:pPr>
        <w:rPr>
          <w:b/>
          <w:bCs/>
          <w:lang w:val="en-US"/>
        </w:rPr>
      </w:pPr>
    </w:p>
    <w:p w14:paraId="48A492B9" w14:textId="62998830" w:rsidR="003E362B" w:rsidRDefault="003E362B" w:rsidP="00C44AB4">
      <w:pPr>
        <w:rPr>
          <w:lang w:val="en-US"/>
        </w:rPr>
      </w:pPr>
      <w:r>
        <w:rPr>
          <w:b/>
          <w:bCs/>
          <w:lang w:val="en-US"/>
        </w:rPr>
        <w:t>Norwegian energy companies abroad. Expanding the anthropological understanding</w:t>
      </w:r>
      <w:r>
        <w:rPr>
          <w:lang w:val="en-US"/>
        </w:rPr>
        <w:br/>
        <w:t xml:space="preserve">Funded by </w:t>
      </w:r>
      <w:proofErr w:type="spellStart"/>
      <w:r>
        <w:rPr>
          <w:lang w:val="en-US"/>
        </w:rPr>
        <w:t>FRIHUMSAM</w:t>
      </w:r>
      <w:proofErr w:type="spellEnd"/>
      <w:r>
        <w:rPr>
          <w:lang w:val="en-US"/>
        </w:rPr>
        <w:t xml:space="preserve">, the Norwegian Research Council, </w:t>
      </w:r>
      <w:r w:rsidRPr="00DB059F">
        <w:rPr>
          <w:lang w:val="en-US"/>
        </w:rPr>
        <w:t xml:space="preserve">2015 </w:t>
      </w:r>
      <w:r>
        <w:rPr>
          <w:lang w:val="en-US"/>
        </w:rPr>
        <w:t>–</w:t>
      </w:r>
      <w:r w:rsidRPr="00DB059F">
        <w:rPr>
          <w:lang w:val="en-US"/>
        </w:rPr>
        <w:t xml:space="preserve"> 20</w:t>
      </w:r>
      <w:r>
        <w:rPr>
          <w:lang w:val="en-US"/>
        </w:rPr>
        <w:t>20</w:t>
      </w:r>
      <w:r>
        <w:rPr>
          <w:lang w:val="en-US"/>
        </w:rPr>
        <w:t>.</w:t>
      </w:r>
      <w:r w:rsidRPr="00E2780F">
        <w:rPr>
          <w:lang w:val="en-US"/>
        </w:rPr>
        <w:t xml:space="preserve"> </w:t>
      </w:r>
    </w:p>
    <w:p w14:paraId="78702691" w14:textId="77777777" w:rsidR="003E362B" w:rsidRDefault="003E362B" w:rsidP="00C44AB4">
      <w:pPr>
        <w:rPr>
          <w:lang w:val="en-US"/>
        </w:rPr>
      </w:pPr>
    </w:p>
    <w:p w14:paraId="1DCFBB96" w14:textId="6C9DAFDA" w:rsidR="00C44AB4" w:rsidRDefault="00C44AB4" w:rsidP="00C44AB4">
      <w:pPr>
        <w:rPr>
          <w:lang w:val="en-US"/>
        </w:rPr>
      </w:pPr>
      <w:r>
        <w:rPr>
          <w:b/>
          <w:bCs/>
          <w:lang w:val="en-US"/>
        </w:rPr>
        <w:t xml:space="preserve">Tanzania as a Future Petro-State: Prospects and Challenges. </w:t>
      </w:r>
      <w:r>
        <w:rPr>
          <w:lang w:val="en-US"/>
        </w:rPr>
        <w:t xml:space="preserve">Funded by the Royal Norwegian Embassy in Dar es Salaam, </w:t>
      </w:r>
      <w:r>
        <w:t xml:space="preserve">2014 – 2019. </w:t>
      </w:r>
      <w:r>
        <w:rPr>
          <w:lang w:val="en-US"/>
        </w:rPr>
        <w:t xml:space="preserve">Project member. </w:t>
      </w:r>
    </w:p>
    <w:p w14:paraId="7BF80EEF" w14:textId="77777777" w:rsidR="00C44AB4" w:rsidRDefault="00C44AB4" w:rsidP="00D9466E">
      <w:pPr>
        <w:rPr>
          <w:b/>
          <w:bCs/>
          <w:lang w:val="en-US"/>
        </w:rPr>
      </w:pPr>
    </w:p>
    <w:p w14:paraId="54AEDA57" w14:textId="455C2B5B" w:rsidR="00D9466E" w:rsidRDefault="00D9466E" w:rsidP="00D9466E">
      <w:pPr>
        <w:rPr>
          <w:lang w:val="en-US"/>
        </w:rPr>
      </w:pPr>
      <w:r w:rsidRPr="008748B9">
        <w:rPr>
          <w:b/>
          <w:bCs/>
          <w:lang w:val="en-US"/>
        </w:rPr>
        <w:t xml:space="preserve">Malaria Chemoprevention for the post-discharge management of severe </w:t>
      </w:r>
      <w:proofErr w:type="spellStart"/>
      <w:r w:rsidRPr="008748B9">
        <w:rPr>
          <w:b/>
          <w:bCs/>
          <w:lang w:val="en-US"/>
        </w:rPr>
        <w:t>anaemia</w:t>
      </w:r>
      <w:proofErr w:type="spellEnd"/>
      <w:r w:rsidRPr="008748B9">
        <w:rPr>
          <w:b/>
          <w:bCs/>
          <w:lang w:val="en-US"/>
        </w:rPr>
        <w:t xml:space="preserve"> in children in Malawi.</w:t>
      </w:r>
      <w:r w:rsidRPr="00D93283">
        <w:rPr>
          <w:lang w:val="en-US"/>
        </w:rPr>
        <w:t xml:space="preserve"> </w:t>
      </w:r>
      <w:r>
        <w:rPr>
          <w:lang w:val="en-US"/>
        </w:rPr>
        <w:t xml:space="preserve">Funded by </w:t>
      </w:r>
      <w:proofErr w:type="spellStart"/>
      <w:r>
        <w:rPr>
          <w:lang w:val="en-US"/>
        </w:rPr>
        <w:t>GLOBVAC</w:t>
      </w:r>
      <w:proofErr w:type="spellEnd"/>
      <w:r>
        <w:rPr>
          <w:lang w:val="en-US"/>
        </w:rPr>
        <w:t>, The Norwegian Research Council</w:t>
      </w:r>
      <w:r w:rsidR="00D93283">
        <w:rPr>
          <w:lang w:val="en-US"/>
        </w:rPr>
        <w:t xml:space="preserve">, </w:t>
      </w:r>
      <w:r w:rsidR="00D93283">
        <w:t>2014 – 2019.</w:t>
      </w:r>
      <w:r w:rsidR="00D93283" w:rsidRPr="00D93283">
        <w:rPr>
          <w:lang w:val="en-US"/>
        </w:rPr>
        <w:t xml:space="preserve"> Project</w:t>
      </w:r>
      <w:r w:rsidR="00D93283">
        <w:rPr>
          <w:lang w:val="en-US"/>
        </w:rPr>
        <w:t xml:space="preserve"> leader for the qualitative study. Main supervisor for a PhD student’s research paper on </w:t>
      </w:r>
      <w:proofErr w:type="gramStart"/>
      <w:r w:rsidR="00D93283">
        <w:rPr>
          <w:lang w:val="en-US"/>
        </w:rPr>
        <w:t>a  Main</w:t>
      </w:r>
      <w:proofErr w:type="gramEnd"/>
      <w:r w:rsidR="00D93283">
        <w:rPr>
          <w:lang w:val="en-US"/>
        </w:rPr>
        <w:t xml:space="preserve"> supervisor for Research Track </w:t>
      </w:r>
    </w:p>
    <w:p w14:paraId="52FB234E" w14:textId="77777777" w:rsidR="00D9466E" w:rsidRDefault="00D9466E" w:rsidP="00D9466E">
      <w:pPr>
        <w:rPr>
          <w:lang w:val="en-US"/>
        </w:rPr>
      </w:pPr>
    </w:p>
    <w:p w14:paraId="0786502A" w14:textId="159C8D14" w:rsidR="00D9466E" w:rsidRDefault="00D9466E" w:rsidP="00D9466E">
      <w:pPr>
        <w:rPr>
          <w:lang w:val="en-US"/>
        </w:rPr>
      </w:pPr>
      <w:r>
        <w:rPr>
          <w:b/>
          <w:bCs/>
          <w:lang w:val="en-US"/>
        </w:rPr>
        <w:t xml:space="preserve">Evaluation of the implementation and long-term impact of </w:t>
      </w:r>
      <w:proofErr w:type="gramStart"/>
      <w:r>
        <w:rPr>
          <w:b/>
          <w:bCs/>
          <w:lang w:val="en-US"/>
        </w:rPr>
        <w:t>performance based</w:t>
      </w:r>
      <w:proofErr w:type="gramEnd"/>
      <w:r>
        <w:rPr>
          <w:b/>
          <w:bCs/>
          <w:lang w:val="en-US"/>
        </w:rPr>
        <w:t xml:space="preserve"> financing of health services. </w:t>
      </w:r>
      <w:r>
        <w:rPr>
          <w:lang w:val="en-US"/>
        </w:rPr>
        <w:t xml:space="preserve">Project member. Funded by </w:t>
      </w:r>
      <w:proofErr w:type="spellStart"/>
      <w:r>
        <w:rPr>
          <w:lang w:val="en-US"/>
        </w:rPr>
        <w:t>GLOBVAC</w:t>
      </w:r>
      <w:proofErr w:type="spellEnd"/>
      <w:r>
        <w:rPr>
          <w:lang w:val="en-US"/>
        </w:rPr>
        <w:t>, The Norwegian Research Council</w:t>
      </w:r>
      <w:r w:rsidR="00D93283">
        <w:rPr>
          <w:lang w:val="en-US"/>
        </w:rPr>
        <w:t>, 2015-2019.</w:t>
      </w:r>
    </w:p>
    <w:p w14:paraId="35FD9CF4" w14:textId="77777777" w:rsidR="00144156" w:rsidRDefault="00144156" w:rsidP="006C3EE6">
      <w:pPr>
        <w:rPr>
          <w:i/>
        </w:rPr>
      </w:pPr>
    </w:p>
    <w:p w14:paraId="5D7B14AE" w14:textId="185DBDDD" w:rsidR="00144156" w:rsidRDefault="00F11EB2" w:rsidP="00F11EB2">
      <w:pPr>
        <w:rPr>
          <w:lang w:val="en-US"/>
        </w:rPr>
      </w:pPr>
      <w:r>
        <w:rPr>
          <w:b/>
          <w:bCs/>
          <w:lang w:val="en-US"/>
        </w:rPr>
        <w:t xml:space="preserve">Understanding P4P process and pathways. A Tanzanian case </w:t>
      </w:r>
      <w:proofErr w:type="gramStart"/>
      <w:r>
        <w:rPr>
          <w:b/>
          <w:bCs/>
          <w:lang w:val="en-US"/>
        </w:rPr>
        <w:t>study</w:t>
      </w:r>
      <w:proofErr w:type="gramEnd"/>
      <w:r w:rsidR="008748B9">
        <w:rPr>
          <w:b/>
          <w:bCs/>
          <w:lang w:val="en-US"/>
        </w:rPr>
        <w:t>.</w:t>
      </w:r>
      <w:r>
        <w:rPr>
          <w:lang w:val="en-US"/>
        </w:rPr>
        <w:t xml:space="preserve"> Funded by DFID.</w:t>
      </w:r>
      <w:r w:rsidR="008748B9" w:rsidRPr="008748B9">
        <w:rPr>
          <w:lang w:val="en-US"/>
        </w:rPr>
        <w:t xml:space="preserve"> </w:t>
      </w:r>
      <w:r w:rsidR="008748B9" w:rsidRPr="009B5E9E">
        <w:rPr>
          <w:lang w:val="en-US"/>
        </w:rPr>
        <w:t xml:space="preserve">2014 </w:t>
      </w:r>
      <w:r w:rsidR="008748B9">
        <w:rPr>
          <w:lang w:val="en-US"/>
        </w:rPr>
        <w:t>–</w:t>
      </w:r>
      <w:r w:rsidR="008748B9" w:rsidRPr="009B5E9E">
        <w:rPr>
          <w:lang w:val="en-US"/>
        </w:rPr>
        <w:t xml:space="preserve"> 2015</w:t>
      </w:r>
      <w:r w:rsidR="008748B9">
        <w:rPr>
          <w:lang w:val="en-US"/>
        </w:rPr>
        <w:t>.</w:t>
      </w:r>
      <w:r w:rsidR="00E2780F">
        <w:rPr>
          <w:lang w:val="en-US"/>
        </w:rPr>
        <w:t xml:space="preserve"> Main supervisor for Iddy Mayumana (skills development in research and publishing).</w:t>
      </w:r>
    </w:p>
    <w:p w14:paraId="55D54175" w14:textId="77777777" w:rsidR="00AF5E5C" w:rsidRDefault="00AF5E5C" w:rsidP="00144156">
      <w:pPr>
        <w:rPr>
          <w:lang w:val="en-US"/>
        </w:rPr>
      </w:pPr>
    </w:p>
    <w:p w14:paraId="2D6FBF24" w14:textId="77777777" w:rsidR="00C44AB4" w:rsidRDefault="00C44AB4" w:rsidP="00C44AB4">
      <w:pPr>
        <w:rPr>
          <w:lang w:val="en-US"/>
        </w:rPr>
      </w:pPr>
      <w:r>
        <w:rPr>
          <w:b/>
          <w:bCs/>
          <w:lang w:val="en-US"/>
        </w:rPr>
        <w:t>The Hot Lava Edge of Cultural Flows: Global Social Inequality.</w:t>
      </w:r>
      <w:r>
        <w:rPr>
          <w:lang w:val="en-US"/>
        </w:rPr>
        <w:t xml:space="preserve"> Funded by the Norwegian Research Council, </w:t>
      </w:r>
      <w:r w:rsidRPr="009B5E9E">
        <w:rPr>
          <w:lang w:val="en-US"/>
        </w:rPr>
        <w:t>2013 – 2014</w:t>
      </w:r>
      <w:r>
        <w:rPr>
          <w:lang w:val="en-US"/>
        </w:rPr>
        <w:t>.</w:t>
      </w:r>
      <w:r w:rsidRPr="00E2780F">
        <w:rPr>
          <w:lang w:val="en-US"/>
        </w:rPr>
        <w:t xml:space="preserve"> </w:t>
      </w:r>
      <w:r>
        <w:rPr>
          <w:lang w:val="en-US"/>
        </w:rPr>
        <w:t>Project member.</w:t>
      </w:r>
    </w:p>
    <w:p w14:paraId="5406A311" w14:textId="77777777" w:rsidR="00C44AB4" w:rsidRDefault="00C44AB4" w:rsidP="00F11EB2">
      <w:pPr>
        <w:rPr>
          <w:b/>
          <w:bCs/>
          <w:lang w:val="en-US"/>
        </w:rPr>
      </w:pPr>
    </w:p>
    <w:p w14:paraId="20446043" w14:textId="77777777" w:rsidR="00C44AB4" w:rsidRPr="00A24C88" w:rsidRDefault="00C44AB4" w:rsidP="00C44AB4">
      <w:pPr>
        <w:rPr>
          <w:lang w:val="en-US"/>
        </w:rPr>
      </w:pPr>
      <w:r w:rsidRPr="00A24C88">
        <w:rPr>
          <w:b/>
          <w:bCs/>
          <w:lang w:val="en-US"/>
        </w:rPr>
        <w:t>Critical Explorations of Norwegian Aid Policy on Gender Equality and Women's Rights</w:t>
      </w:r>
      <w:r>
        <w:rPr>
          <w:b/>
          <w:bCs/>
          <w:lang w:val="en-US"/>
        </w:rPr>
        <w:t xml:space="preserve">. </w:t>
      </w:r>
      <w:r>
        <w:rPr>
          <w:lang w:val="en-US"/>
        </w:rPr>
        <w:t xml:space="preserve">Funded by the Norwegian Research Council, </w:t>
      </w:r>
      <w:r w:rsidRPr="009B5E9E">
        <w:rPr>
          <w:lang w:val="en-US"/>
        </w:rPr>
        <w:t>201</w:t>
      </w:r>
      <w:r>
        <w:rPr>
          <w:lang w:val="en-US"/>
        </w:rPr>
        <w:t>2</w:t>
      </w:r>
      <w:r w:rsidRPr="009B5E9E">
        <w:rPr>
          <w:lang w:val="en-US"/>
        </w:rPr>
        <w:t xml:space="preserve"> – 201</w:t>
      </w:r>
      <w:r>
        <w:rPr>
          <w:lang w:val="en-US"/>
        </w:rPr>
        <w:t>3.</w:t>
      </w:r>
      <w:r w:rsidRPr="00E2780F">
        <w:rPr>
          <w:lang w:val="en-US"/>
        </w:rPr>
        <w:t xml:space="preserve"> </w:t>
      </w:r>
      <w:r>
        <w:rPr>
          <w:lang w:val="en-US"/>
        </w:rPr>
        <w:t>Project member.</w:t>
      </w:r>
    </w:p>
    <w:p w14:paraId="450335F7" w14:textId="77777777" w:rsidR="00C44AB4" w:rsidRDefault="00C44AB4" w:rsidP="00F11EB2">
      <w:pPr>
        <w:rPr>
          <w:b/>
          <w:bCs/>
          <w:lang w:val="en-US"/>
        </w:rPr>
      </w:pPr>
    </w:p>
    <w:p w14:paraId="6DA8F542" w14:textId="7A2DAAED" w:rsidR="00F11EB2" w:rsidRDefault="00F11EB2" w:rsidP="00F11EB2">
      <w:pPr>
        <w:rPr>
          <w:lang w:val="en-US"/>
        </w:rPr>
      </w:pPr>
      <w:r>
        <w:rPr>
          <w:b/>
          <w:bCs/>
          <w:lang w:val="en-US"/>
        </w:rPr>
        <w:t>Health Worker Motivation, Availability and Performance</w:t>
      </w:r>
      <w:r w:rsidR="00E2780F">
        <w:rPr>
          <w:b/>
          <w:bCs/>
          <w:lang w:val="en-US"/>
        </w:rPr>
        <w:t xml:space="preserve">. </w:t>
      </w:r>
      <w:r>
        <w:rPr>
          <w:lang w:val="en-US"/>
        </w:rPr>
        <w:t xml:space="preserve">Funded by </w:t>
      </w:r>
      <w:proofErr w:type="spellStart"/>
      <w:r>
        <w:rPr>
          <w:lang w:val="en-US"/>
        </w:rPr>
        <w:t>GLOBVAC</w:t>
      </w:r>
      <w:proofErr w:type="spellEnd"/>
      <w:r>
        <w:rPr>
          <w:lang w:val="en-US"/>
        </w:rPr>
        <w:t>, The Norwegian Research Council.</w:t>
      </w:r>
      <w:r w:rsidR="00E2780F">
        <w:rPr>
          <w:lang w:val="en-US"/>
        </w:rPr>
        <w:t xml:space="preserve"> Two years post.doc.,</w:t>
      </w:r>
      <w:r w:rsidR="00E2780F">
        <w:rPr>
          <w:b/>
          <w:bCs/>
          <w:lang w:val="en-US"/>
        </w:rPr>
        <w:t xml:space="preserve"> </w:t>
      </w:r>
      <w:r w:rsidR="00E2780F" w:rsidRPr="00231354">
        <w:rPr>
          <w:lang w:val="en-US"/>
        </w:rPr>
        <w:t xml:space="preserve">2009 </w:t>
      </w:r>
      <w:r w:rsidR="00E2780F">
        <w:rPr>
          <w:lang w:val="en-US"/>
        </w:rPr>
        <w:t>–</w:t>
      </w:r>
      <w:r w:rsidR="00E2780F" w:rsidRPr="00231354">
        <w:rPr>
          <w:lang w:val="en-US"/>
        </w:rPr>
        <w:t xml:space="preserve"> 2011</w:t>
      </w:r>
      <w:r w:rsidR="00E2780F">
        <w:rPr>
          <w:lang w:val="en-US"/>
        </w:rPr>
        <w:t>.</w:t>
      </w:r>
    </w:p>
    <w:p w14:paraId="491D8B79" w14:textId="77777777" w:rsidR="00F11EB2" w:rsidRDefault="00F11EB2" w:rsidP="00144156">
      <w:pPr>
        <w:rPr>
          <w:lang w:val="en-US"/>
        </w:rPr>
      </w:pPr>
    </w:p>
    <w:p w14:paraId="679AB666" w14:textId="77777777" w:rsidR="009753D4" w:rsidRDefault="009753D4" w:rsidP="009753D4">
      <w:pPr>
        <w:rPr>
          <w:i/>
        </w:rPr>
      </w:pPr>
    </w:p>
    <w:p w14:paraId="4CE3028B" w14:textId="77777777" w:rsidR="00812D82" w:rsidRDefault="00812D82" w:rsidP="00860403">
      <w:pPr>
        <w:spacing w:line="276" w:lineRule="auto"/>
        <w:rPr>
          <w:b/>
          <w:bCs/>
          <w:lang w:val="en-US"/>
        </w:rPr>
      </w:pPr>
    </w:p>
    <w:p w14:paraId="3E66E877" w14:textId="0E804C1D" w:rsidR="00A24C88" w:rsidRDefault="001A6AF7" w:rsidP="00A24C88">
      <w:pPr>
        <w:pStyle w:val="Default"/>
        <w:jc w:val="center"/>
        <w:rPr>
          <w:rFonts w:ascii="Times New Roman" w:hAnsi="Times New Roman" w:cs="Times New Roman"/>
          <w:b/>
          <w:lang w:val="en-GB"/>
        </w:rPr>
      </w:pPr>
      <w:r w:rsidRPr="005907AD">
        <w:rPr>
          <w:rFonts w:ascii="Times New Roman" w:hAnsi="Times New Roman" w:cs="Times New Roman"/>
          <w:b/>
          <w:lang w:val="en-GB"/>
        </w:rPr>
        <w:t>PUBLICATIONS</w:t>
      </w:r>
      <w:r w:rsidR="00A24C88">
        <w:rPr>
          <w:rFonts w:ascii="Times New Roman" w:hAnsi="Times New Roman" w:cs="Times New Roman"/>
          <w:b/>
          <w:lang w:val="en-GB"/>
        </w:rPr>
        <w:t xml:space="preserve"> </w:t>
      </w:r>
    </w:p>
    <w:p w14:paraId="51D1A8A9" w14:textId="734035E8" w:rsidR="00624784" w:rsidRDefault="00624784" w:rsidP="00A24C88">
      <w:pPr>
        <w:pStyle w:val="Default"/>
        <w:jc w:val="center"/>
        <w:rPr>
          <w:rFonts w:ascii="Times New Roman" w:hAnsi="Times New Roman" w:cs="Times New Roman"/>
          <w:b/>
        </w:rPr>
      </w:pPr>
    </w:p>
    <w:p w14:paraId="0AD90B68" w14:textId="50ACC934" w:rsidR="00E05731" w:rsidRDefault="00E05731" w:rsidP="00E05731">
      <w:pPr>
        <w:pStyle w:val="EndNoteBibliography"/>
        <w:spacing w:after="0"/>
        <w:rPr>
          <w:rFonts w:ascii="Times New Roman" w:hAnsi="Times New Roman" w:cs="Times New Roman"/>
          <w:sz w:val="24"/>
          <w:szCs w:val="24"/>
        </w:rPr>
      </w:pPr>
      <w:r w:rsidRPr="00BA4339">
        <w:rPr>
          <w:rFonts w:ascii="Times New Roman" w:hAnsi="Times New Roman" w:cs="Times New Roman"/>
          <w:b/>
          <w:bCs/>
          <w:sz w:val="24"/>
          <w:szCs w:val="24"/>
          <w:lang w:val="nb-NO"/>
        </w:rPr>
        <w:t>Lange</w:t>
      </w:r>
      <w:r w:rsidRPr="00BA4339">
        <w:rPr>
          <w:rFonts w:ascii="Times New Roman" w:hAnsi="Times New Roman" w:cs="Times New Roman"/>
          <w:sz w:val="24"/>
          <w:szCs w:val="24"/>
          <w:lang w:val="nb-NO"/>
        </w:rPr>
        <w:t xml:space="preserve">, S. and V. Wyndham (2021). </w:t>
      </w:r>
      <w:r w:rsidRPr="00356462">
        <w:rPr>
          <w:rFonts w:ascii="Times New Roman" w:hAnsi="Times New Roman" w:cs="Times New Roman"/>
          <w:sz w:val="24"/>
          <w:szCs w:val="24"/>
        </w:rPr>
        <w:t xml:space="preserve">"Gender, regulation, and corporate social responsibility in the extractive sector: The case of Equinor's social investments in Tanzania." </w:t>
      </w:r>
      <w:r w:rsidRPr="00356462">
        <w:rPr>
          <w:rFonts w:ascii="Times New Roman" w:hAnsi="Times New Roman" w:cs="Times New Roman"/>
          <w:i/>
          <w:iCs/>
          <w:sz w:val="24"/>
          <w:szCs w:val="24"/>
        </w:rPr>
        <w:t>Women's Studies International Forum</w:t>
      </w:r>
      <w:r w:rsidRPr="00356462">
        <w:rPr>
          <w:rFonts w:ascii="Times New Roman" w:hAnsi="Times New Roman" w:cs="Times New Roman"/>
          <w:sz w:val="24"/>
          <w:szCs w:val="24"/>
        </w:rPr>
        <w:t xml:space="preserve"> </w:t>
      </w:r>
      <w:r w:rsidRPr="00356462">
        <w:rPr>
          <w:rFonts w:ascii="Times New Roman" w:hAnsi="Times New Roman" w:cs="Times New Roman"/>
          <w:bCs/>
          <w:sz w:val="24"/>
          <w:szCs w:val="24"/>
        </w:rPr>
        <w:t>84</w:t>
      </w:r>
      <w:r w:rsidRPr="00356462">
        <w:rPr>
          <w:rFonts w:ascii="Times New Roman" w:hAnsi="Times New Roman" w:cs="Times New Roman"/>
          <w:sz w:val="24"/>
          <w:szCs w:val="24"/>
        </w:rPr>
        <w:t>: 102434.</w:t>
      </w:r>
      <w:r w:rsidR="003E362B">
        <w:rPr>
          <w:rFonts w:ascii="Times New Roman" w:hAnsi="Times New Roman" w:cs="Times New Roman"/>
          <w:sz w:val="24"/>
          <w:szCs w:val="24"/>
        </w:rPr>
        <w:t xml:space="preserve"> </w:t>
      </w:r>
      <w:hyperlink r:id="rId14" w:history="1">
        <w:r w:rsidR="003E362B" w:rsidRPr="00BB5872">
          <w:rPr>
            <w:rStyle w:val="Hyperlink"/>
            <w:rFonts w:ascii="Times New Roman" w:hAnsi="Times New Roman" w:cs="Times New Roman"/>
            <w:sz w:val="24"/>
            <w:szCs w:val="24"/>
          </w:rPr>
          <w:t>https://www.sciencedirect.com/science/article/pii/S027753952030813X</w:t>
        </w:r>
      </w:hyperlink>
    </w:p>
    <w:p w14:paraId="27CFB2A3" w14:textId="77777777" w:rsidR="003E362B" w:rsidRPr="00356462" w:rsidRDefault="003E362B" w:rsidP="00E05731">
      <w:pPr>
        <w:pStyle w:val="EndNoteBibliography"/>
        <w:spacing w:after="0"/>
        <w:rPr>
          <w:rFonts w:ascii="Times New Roman" w:hAnsi="Times New Roman" w:cs="Times New Roman"/>
          <w:sz w:val="24"/>
          <w:szCs w:val="24"/>
        </w:rPr>
      </w:pPr>
    </w:p>
    <w:p w14:paraId="292FCA06" w14:textId="77777777" w:rsidR="00624784" w:rsidRPr="00FF1A94" w:rsidRDefault="00624784" w:rsidP="00624784">
      <w:pPr>
        <w:autoSpaceDE w:val="0"/>
        <w:autoSpaceDN w:val="0"/>
        <w:adjustRightInd w:val="0"/>
      </w:pPr>
      <w:r w:rsidRPr="00FF1A94">
        <w:t xml:space="preserve">Svege, S., Nkosi-Gondwe, T., &amp; </w:t>
      </w:r>
      <w:r w:rsidRPr="00DC7912">
        <w:rPr>
          <w:b/>
          <w:bCs/>
        </w:rPr>
        <w:t>Lange, S</w:t>
      </w:r>
      <w:r w:rsidRPr="00FF1A94">
        <w:t xml:space="preserve">. (2021). “Satanism is witchcraft’s younger sibling”: Changing perceptions of natural and supernatural anaemia causality in Malawian children. </w:t>
      </w:r>
      <w:proofErr w:type="spellStart"/>
      <w:r w:rsidRPr="00FF1A94">
        <w:rPr>
          <w:i/>
          <w:iCs/>
        </w:rPr>
        <w:t>Plos</w:t>
      </w:r>
      <w:proofErr w:type="spellEnd"/>
      <w:r w:rsidRPr="00FF1A94">
        <w:rPr>
          <w:i/>
          <w:iCs/>
        </w:rPr>
        <w:t xml:space="preserve"> One, 16</w:t>
      </w:r>
      <w:r w:rsidRPr="00FF1A94">
        <w:t xml:space="preserve">(4), e0250661. </w:t>
      </w:r>
    </w:p>
    <w:p w14:paraId="296622B2" w14:textId="4E4DCA53" w:rsidR="00624784" w:rsidRDefault="00624784" w:rsidP="00624784">
      <w:hyperlink r:id="rId15" w:history="1">
        <w:r w:rsidRPr="00BB5872">
          <w:rPr>
            <w:rStyle w:val="Hyperlink"/>
          </w:rPr>
          <w:t>https://journals.plos.org/plosone</w:t>
        </w:r>
        <w:r w:rsidRPr="00BB5872">
          <w:rPr>
            <w:rStyle w:val="Hyperlink"/>
          </w:rPr>
          <w:t>/article?id=10.1371/journal.pone.0250661</w:t>
        </w:r>
      </w:hyperlink>
    </w:p>
    <w:p w14:paraId="1957ACD1" w14:textId="77777777" w:rsidR="00624784" w:rsidRDefault="00624784" w:rsidP="00624784"/>
    <w:p w14:paraId="7EC95E12" w14:textId="77777777" w:rsidR="00624784" w:rsidRDefault="00624784" w:rsidP="00624784">
      <w:pPr>
        <w:autoSpaceDE w:val="0"/>
        <w:autoSpaceDN w:val="0"/>
        <w:adjustRightInd w:val="0"/>
      </w:pPr>
      <w:r w:rsidRPr="00FF1A94">
        <w:t xml:space="preserve">Borghi, J., Binyaruka, P., Mayumana, I., </w:t>
      </w:r>
      <w:r w:rsidRPr="00DC7912">
        <w:rPr>
          <w:b/>
          <w:bCs/>
        </w:rPr>
        <w:t>Lange, S</w:t>
      </w:r>
      <w:r w:rsidRPr="00FF1A94">
        <w:t xml:space="preserve">., Somville, V., &amp; </w:t>
      </w:r>
      <w:proofErr w:type="spellStart"/>
      <w:r w:rsidRPr="00FF1A94">
        <w:t>Maestad</w:t>
      </w:r>
      <w:proofErr w:type="spellEnd"/>
      <w:r w:rsidRPr="00FF1A94">
        <w:t xml:space="preserve">, O. (2021). Long-term effects of payment for performance on maternal and child health outcomes: evidence from Tanzania. </w:t>
      </w:r>
      <w:proofErr w:type="spellStart"/>
      <w:r w:rsidRPr="00FF1A94">
        <w:rPr>
          <w:i/>
          <w:iCs/>
        </w:rPr>
        <w:t>BMJ</w:t>
      </w:r>
      <w:proofErr w:type="spellEnd"/>
      <w:r w:rsidRPr="00FF1A94">
        <w:rPr>
          <w:i/>
          <w:iCs/>
        </w:rPr>
        <w:t xml:space="preserve"> Global Health, 6</w:t>
      </w:r>
      <w:r w:rsidRPr="00FF1A94">
        <w:t xml:space="preserve">(12), e006409. </w:t>
      </w:r>
    </w:p>
    <w:p w14:paraId="0E2AD779" w14:textId="7E27D718" w:rsidR="00624784" w:rsidRDefault="00624784" w:rsidP="00624784">
      <w:pPr>
        <w:autoSpaceDE w:val="0"/>
        <w:autoSpaceDN w:val="0"/>
        <w:adjustRightInd w:val="0"/>
      </w:pPr>
      <w:hyperlink r:id="rId16" w:history="1">
        <w:r w:rsidRPr="00BB5872">
          <w:rPr>
            <w:rStyle w:val="Hyperlink"/>
          </w:rPr>
          <w:t>https://g</w:t>
        </w:r>
        <w:r w:rsidRPr="00BB5872">
          <w:rPr>
            <w:rStyle w:val="Hyperlink"/>
          </w:rPr>
          <w:t>h.bmj.com/content/6/12/e006409</w:t>
        </w:r>
      </w:hyperlink>
    </w:p>
    <w:p w14:paraId="5973B964" w14:textId="479C0CF7" w:rsidR="00E05731" w:rsidRDefault="00E05731" w:rsidP="00624784">
      <w:pPr>
        <w:autoSpaceDE w:val="0"/>
        <w:autoSpaceDN w:val="0"/>
        <w:adjustRightInd w:val="0"/>
      </w:pPr>
    </w:p>
    <w:p w14:paraId="4646FE03" w14:textId="4AC0C424" w:rsidR="00E05731" w:rsidRDefault="00E05731" w:rsidP="00E05731">
      <w:pPr>
        <w:pStyle w:val="EndNoteBibliography"/>
        <w:spacing w:after="0"/>
        <w:rPr>
          <w:rFonts w:ascii="Times New Roman" w:hAnsi="Times New Roman" w:cs="Times New Roman"/>
          <w:sz w:val="24"/>
          <w:szCs w:val="24"/>
        </w:rPr>
      </w:pPr>
      <w:r w:rsidRPr="00356462">
        <w:rPr>
          <w:rFonts w:ascii="Times New Roman" w:hAnsi="Times New Roman" w:cs="Times New Roman"/>
          <w:b/>
          <w:bCs/>
          <w:sz w:val="24"/>
          <w:szCs w:val="24"/>
        </w:rPr>
        <w:t>Lange,</w:t>
      </w:r>
      <w:r w:rsidRPr="00356462">
        <w:rPr>
          <w:rFonts w:ascii="Times New Roman" w:hAnsi="Times New Roman" w:cs="Times New Roman"/>
          <w:sz w:val="24"/>
          <w:szCs w:val="24"/>
        </w:rPr>
        <w:t xml:space="preserve"> S. (2020). "Doing global investments the nordic way the “business case” for equinor’s support to union work among its employees in Tanzania</w:t>
      </w:r>
      <w:r w:rsidRPr="00356462">
        <w:rPr>
          <w:rFonts w:ascii="Times New Roman" w:hAnsi="Times New Roman" w:cs="Times New Roman"/>
          <w:i/>
          <w:iCs/>
          <w:sz w:val="24"/>
          <w:szCs w:val="24"/>
        </w:rPr>
        <w:t>." Focaal: Journal of Global and Historical Anthropology</w:t>
      </w:r>
      <w:r>
        <w:rPr>
          <w:rFonts w:ascii="Times New Roman" w:hAnsi="Times New Roman" w:cs="Times New Roman"/>
          <w:sz w:val="24"/>
          <w:szCs w:val="24"/>
        </w:rPr>
        <w:t>,</w:t>
      </w:r>
      <w:r w:rsidRPr="00356462">
        <w:rPr>
          <w:rFonts w:ascii="Times New Roman" w:hAnsi="Times New Roman" w:cs="Times New Roman"/>
          <w:sz w:val="24"/>
          <w:szCs w:val="24"/>
        </w:rPr>
        <w:t xml:space="preserve"> </w:t>
      </w:r>
      <w:r w:rsidRPr="00356462">
        <w:rPr>
          <w:rFonts w:ascii="Times New Roman" w:hAnsi="Times New Roman" w:cs="Times New Roman"/>
          <w:bCs/>
          <w:sz w:val="24"/>
          <w:szCs w:val="24"/>
        </w:rPr>
        <w:t>2020</w:t>
      </w:r>
      <w:r w:rsidRPr="00356462">
        <w:rPr>
          <w:rFonts w:ascii="Times New Roman" w:hAnsi="Times New Roman" w:cs="Times New Roman"/>
          <w:sz w:val="24"/>
          <w:szCs w:val="24"/>
        </w:rPr>
        <w:t>(88): 22-39.</w:t>
      </w:r>
      <w:r>
        <w:rPr>
          <w:rFonts w:ascii="Times New Roman" w:hAnsi="Times New Roman" w:cs="Times New Roman"/>
          <w:sz w:val="24"/>
          <w:szCs w:val="24"/>
        </w:rPr>
        <w:t xml:space="preserve"> </w:t>
      </w:r>
      <w:hyperlink r:id="rId17" w:history="1">
        <w:r w:rsidRPr="00BB5872">
          <w:rPr>
            <w:rStyle w:val="Hyperlink"/>
            <w:rFonts w:ascii="Times New Roman" w:hAnsi="Times New Roman" w:cs="Times New Roman"/>
            <w:sz w:val="24"/>
            <w:szCs w:val="24"/>
          </w:rPr>
          <w:t>https://www.berghahnjournals.com/view/journals/focaal/2020/88/fcl880102.xml</w:t>
        </w:r>
      </w:hyperlink>
    </w:p>
    <w:p w14:paraId="137B0D8E" w14:textId="77777777" w:rsidR="00E05731" w:rsidRPr="00356462" w:rsidRDefault="00E05731" w:rsidP="00E05731">
      <w:pPr>
        <w:pStyle w:val="EndNoteBibliography"/>
        <w:spacing w:after="0"/>
        <w:rPr>
          <w:rFonts w:ascii="Times New Roman" w:hAnsi="Times New Roman" w:cs="Times New Roman"/>
          <w:sz w:val="24"/>
          <w:szCs w:val="24"/>
        </w:rPr>
      </w:pPr>
    </w:p>
    <w:p w14:paraId="012BEAAA" w14:textId="7A9FCD38" w:rsidR="00E05731" w:rsidRDefault="00E05731" w:rsidP="00E05731">
      <w:pPr>
        <w:pStyle w:val="EndNoteBibliography"/>
        <w:spacing w:after="0"/>
        <w:rPr>
          <w:rFonts w:ascii="Times New Roman" w:hAnsi="Times New Roman" w:cs="Times New Roman"/>
          <w:sz w:val="24"/>
          <w:szCs w:val="24"/>
        </w:rPr>
      </w:pPr>
      <w:r w:rsidRPr="00356462">
        <w:rPr>
          <w:rFonts w:ascii="Times New Roman" w:hAnsi="Times New Roman" w:cs="Times New Roman"/>
          <w:sz w:val="24"/>
          <w:szCs w:val="24"/>
        </w:rPr>
        <w:t xml:space="preserve">Knudsen, S., D. Rajak, S. </w:t>
      </w:r>
      <w:r w:rsidRPr="00356462">
        <w:rPr>
          <w:rFonts w:ascii="Times New Roman" w:hAnsi="Times New Roman" w:cs="Times New Roman"/>
          <w:b/>
          <w:bCs/>
          <w:sz w:val="24"/>
          <w:szCs w:val="24"/>
        </w:rPr>
        <w:t>Lange</w:t>
      </w:r>
      <w:r w:rsidRPr="00356462">
        <w:rPr>
          <w:rFonts w:ascii="Times New Roman" w:hAnsi="Times New Roman" w:cs="Times New Roman"/>
          <w:sz w:val="24"/>
          <w:szCs w:val="24"/>
        </w:rPr>
        <w:t xml:space="preserve"> and I. Hugøy (2020). "Bringing the State back in. Corporate Social Responsibility and the paradoxes of Norwegian state capitalism in the international energy sector." Focaal. Journal of Global and Historical Anthropology</w:t>
      </w:r>
      <w:r>
        <w:rPr>
          <w:rFonts w:ascii="Times New Roman" w:hAnsi="Times New Roman" w:cs="Times New Roman"/>
          <w:b/>
          <w:sz w:val="24"/>
          <w:szCs w:val="24"/>
        </w:rPr>
        <w:t>,</w:t>
      </w:r>
      <w:r w:rsidRPr="00356462">
        <w:rPr>
          <w:rFonts w:ascii="Times New Roman" w:hAnsi="Times New Roman" w:cs="Times New Roman"/>
          <w:b/>
          <w:sz w:val="24"/>
          <w:szCs w:val="24"/>
        </w:rPr>
        <w:t xml:space="preserve"> </w:t>
      </w:r>
      <w:r w:rsidRPr="00356462">
        <w:rPr>
          <w:rFonts w:ascii="Times New Roman" w:hAnsi="Times New Roman" w:cs="Times New Roman"/>
          <w:bCs/>
          <w:sz w:val="24"/>
          <w:szCs w:val="24"/>
        </w:rPr>
        <w:t>88</w:t>
      </w:r>
      <w:r w:rsidRPr="00356462">
        <w:rPr>
          <w:rFonts w:ascii="Times New Roman" w:hAnsi="Times New Roman" w:cs="Times New Roman"/>
          <w:sz w:val="24"/>
          <w:szCs w:val="24"/>
        </w:rPr>
        <w:t>: 1-21.</w:t>
      </w:r>
    </w:p>
    <w:p w14:paraId="5F90CD5C" w14:textId="34871693" w:rsidR="00E05731" w:rsidRDefault="00E05731" w:rsidP="00E05731">
      <w:pPr>
        <w:pStyle w:val="EndNoteBibliography"/>
        <w:spacing w:after="0"/>
        <w:rPr>
          <w:rFonts w:ascii="Times New Roman" w:hAnsi="Times New Roman" w:cs="Times New Roman"/>
          <w:sz w:val="24"/>
          <w:szCs w:val="24"/>
        </w:rPr>
      </w:pPr>
      <w:hyperlink r:id="rId18" w:history="1">
        <w:r w:rsidRPr="00BB5872">
          <w:rPr>
            <w:rStyle w:val="Hyperlink"/>
            <w:rFonts w:ascii="Times New Roman" w:hAnsi="Times New Roman" w:cs="Times New Roman"/>
            <w:sz w:val="24"/>
            <w:szCs w:val="24"/>
          </w:rPr>
          <w:t>https://www.berghahnjournals.com/view/journals/focaal/2020/88/fcl880101.xml?ArticleBodyColorStyles=full-text</w:t>
        </w:r>
      </w:hyperlink>
    </w:p>
    <w:p w14:paraId="48AA3F30" w14:textId="77777777" w:rsidR="00E05731" w:rsidRDefault="00E05731" w:rsidP="00624784">
      <w:pPr>
        <w:autoSpaceDE w:val="0"/>
        <w:autoSpaceDN w:val="0"/>
        <w:adjustRightInd w:val="0"/>
      </w:pPr>
    </w:p>
    <w:p w14:paraId="413C4707" w14:textId="77777777" w:rsidR="00624784" w:rsidRDefault="00624784" w:rsidP="00624784">
      <w:pPr>
        <w:autoSpaceDE w:val="0"/>
        <w:autoSpaceDN w:val="0"/>
        <w:adjustRightInd w:val="0"/>
      </w:pPr>
      <w:r w:rsidRPr="00FF1A94">
        <w:t xml:space="preserve">Miranda, R. B., &amp; </w:t>
      </w:r>
      <w:r w:rsidRPr="00DC7912">
        <w:rPr>
          <w:b/>
          <w:bCs/>
        </w:rPr>
        <w:t>Lange, S</w:t>
      </w:r>
      <w:r w:rsidRPr="00FF1A94">
        <w:t xml:space="preserve">. (2020). Domestic violence and social norms in Norway and Brazil: A preliminary, qualitative study of attitudes and practices of health workers and criminal justice professionals. </w:t>
      </w:r>
      <w:proofErr w:type="spellStart"/>
      <w:r w:rsidRPr="00FF1A94">
        <w:rPr>
          <w:i/>
          <w:iCs/>
        </w:rPr>
        <w:t>Plos</w:t>
      </w:r>
      <w:proofErr w:type="spellEnd"/>
      <w:r w:rsidRPr="00FF1A94">
        <w:rPr>
          <w:i/>
          <w:iCs/>
        </w:rPr>
        <w:t xml:space="preserve"> One, 15</w:t>
      </w:r>
      <w:r w:rsidRPr="00FF1A94">
        <w:t xml:space="preserve">(12), e0243352. </w:t>
      </w:r>
    </w:p>
    <w:p w14:paraId="407DA5C5" w14:textId="77777777" w:rsidR="00624784" w:rsidRDefault="00624784" w:rsidP="00624784">
      <w:pPr>
        <w:autoSpaceDE w:val="0"/>
        <w:autoSpaceDN w:val="0"/>
        <w:adjustRightInd w:val="0"/>
      </w:pPr>
      <w:hyperlink r:id="rId19" w:history="1">
        <w:r w:rsidRPr="00BB5872">
          <w:rPr>
            <w:rStyle w:val="Hyperlink"/>
          </w:rPr>
          <w:t>https://journals.plos.org/ploson</w:t>
        </w:r>
        <w:r w:rsidRPr="00BB5872">
          <w:rPr>
            <w:rStyle w:val="Hyperlink"/>
          </w:rPr>
          <w:t>e/article?id=10.1371/journal.pone.0243352</w:t>
        </w:r>
      </w:hyperlink>
    </w:p>
    <w:p w14:paraId="0E6C1328" w14:textId="4B5CE170" w:rsidR="00E05731" w:rsidRDefault="00E05731" w:rsidP="00E05731">
      <w:pPr>
        <w:pStyle w:val="NormalWeb"/>
        <w:spacing w:before="100" w:beforeAutospacing="1" w:after="100" w:afterAutospacing="1"/>
        <w:rPr>
          <w:lang w:val="en-US"/>
        </w:rPr>
      </w:pPr>
      <w:r w:rsidRPr="00D9466E">
        <w:rPr>
          <w:lang w:val="en-US"/>
        </w:rPr>
        <w:t xml:space="preserve">Müftüoglu </w:t>
      </w:r>
      <w:proofErr w:type="spellStart"/>
      <w:r w:rsidRPr="00D9466E">
        <w:rPr>
          <w:lang w:val="en-US"/>
        </w:rPr>
        <w:t>IB</w:t>
      </w:r>
      <w:proofErr w:type="spellEnd"/>
      <w:r w:rsidRPr="00D9466E">
        <w:rPr>
          <w:lang w:val="en-US"/>
        </w:rPr>
        <w:t xml:space="preserve">, Knudsen S, Dale RF, Eiken O, Rajak D, </w:t>
      </w:r>
      <w:r w:rsidRPr="00EF3A0D">
        <w:rPr>
          <w:b/>
          <w:lang w:val="en-US"/>
        </w:rPr>
        <w:t>Lange</w:t>
      </w:r>
      <w:r w:rsidRPr="00D9466E">
        <w:rPr>
          <w:lang w:val="en-US"/>
        </w:rPr>
        <w:t xml:space="preserve"> S (2018).</w:t>
      </w:r>
      <w:r w:rsidRPr="00D9466E">
        <w:rPr>
          <w:b/>
          <w:lang w:val="en-US"/>
        </w:rPr>
        <w:t xml:space="preserve"> </w:t>
      </w:r>
      <w:r w:rsidRPr="00945DE3">
        <w:rPr>
          <w:lang w:val="en-US"/>
        </w:rPr>
        <w:t xml:space="preserve">Rethinking access. </w:t>
      </w:r>
      <w:r w:rsidRPr="00EA0B18">
        <w:rPr>
          <w:lang w:val="en-US"/>
        </w:rPr>
        <w:t xml:space="preserve">Key methodological challenges in studying energy companies. </w:t>
      </w:r>
      <w:r w:rsidRPr="00942446">
        <w:rPr>
          <w:i/>
          <w:lang w:val="en-US"/>
        </w:rPr>
        <w:t>Energy Research &amp; Social Science</w:t>
      </w:r>
      <w:r>
        <w:rPr>
          <w:i/>
          <w:lang w:val="en-US"/>
        </w:rPr>
        <w:t xml:space="preserve"> </w:t>
      </w:r>
      <w:r>
        <w:rPr>
          <w:lang w:val="en-US"/>
        </w:rPr>
        <w:t>45: 250-257</w:t>
      </w:r>
      <w:r w:rsidRPr="00EA0B18">
        <w:rPr>
          <w:lang w:val="en-US"/>
        </w:rPr>
        <w:t xml:space="preserve">. </w:t>
      </w:r>
      <w:hyperlink r:id="rId20" w:history="1">
        <w:r w:rsidRPr="00BB5872">
          <w:rPr>
            <w:rStyle w:val="Hyperlink"/>
            <w:lang w:val="en-US"/>
          </w:rPr>
          <w:t>https://www.sciencedirect.com/science/article/pii/S2214629618307618</w:t>
        </w:r>
      </w:hyperlink>
    </w:p>
    <w:tbl>
      <w:tblPr>
        <w:tblW w:w="5000" w:type="pct"/>
        <w:shd w:val="clear" w:color="auto" w:fill="FFFFFF"/>
        <w:tblLook w:val="04A0" w:firstRow="1" w:lastRow="0" w:firstColumn="1" w:lastColumn="0" w:noHBand="0" w:noVBand="1"/>
      </w:tblPr>
      <w:tblGrid>
        <w:gridCol w:w="9638"/>
      </w:tblGrid>
      <w:tr w:rsidR="00D61586" w:rsidRPr="00875028" w14:paraId="300F63AF" w14:textId="77777777" w:rsidTr="00546657">
        <w:tc>
          <w:tcPr>
            <w:tcW w:w="0" w:type="auto"/>
            <w:shd w:val="clear" w:color="auto" w:fill="FFFFFF"/>
            <w:tcMar>
              <w:top w:w="75" w:type="dxa"/>
              <w:left w:w="75" w:type="dxa"/>
              <w:bottom w:w="75" w:type="dxa"/>
              <w:right w:w="75" w:type="dxa"/>
            </w:tcMar>
            <w:vAlign w:val="center"/>
          </w:tcPr>
          <w:p w14:paraId="63D6DF08" w14:textId="4F4C2FD5" w:rsidR="009753D4" w:rsidRPr="00833AC2" w:rsidRDefault="009753D4" w:rsidP="00B43497">
            <w:pPr>
              <w:rPr>
                <w:lang w:val="en-US"/>
              </w:rPr>
            </w:pPr>
            <w:r w:rsidRPr="00210ED9">
              <w:rPr>
                <w:b/>
                <w:lang w:val="en-US"/>
              </w:rPr>
              <w:t xml:space="preserve">Lange </w:t>
            </w:r>
            <w:r w:rsidRPr="00210ED9">
              <w:rPr>
                <w:lang w:val="en-US"/>
              </w:rPr>
              <w:t xml:space="preserve">S., Mfaume D, Blystad A. (2018). </w:t>
            </w:r>
            <w:r>
              <w:rPr>
                <w:lang w:val="en-US"/>
              </w:rPr>
              <w:t>“</w:t>
            </w:r>
            <w:r w:rsidRPr="00833AC2">
              <w:rPr>
                <w:lang w:val="en-US"/>
              </w:rPr>
              <w:t>Globally designed accountability and local social inequality. A case study of two maternal deaths in Tanzania.</w:t>
            </w:r>
            <w:r>
              <w:rPr>
                <w:lang w:val="en-US"/>
              </w:rPr>
              <w:t>”</w:t>
            </w:r>
            <w:r w:rsidRPr="00833AC2">
              <w:rPr>
                <w:lang w:val="en-US"/>
              </w:rPr>
              <w:t xml:space="preserve"> In: Fyhn H, Aspen H, Larsen AK, editors. </w:t>
            </w:r>
            <w:r w:rsidRPr="00833AC2">
              <w:rPr>
                <w:i/>
                <w:lang w:val="en-US"/>
              </w:rPr>
              <w:t>Edges of global transformation: Ethnographies of uncertainty</w:t>
            </w:r>
            <w:r w:rsidRPr="00833AC2">
              <w:rPr>
                <w:lang w:val="en-US"/>
              </w:rPr>
              <w:t>. Lanham: Lexington Boo</w:t>
            </w:r>
            <w:r>
              <w:rPr>
                <w:lang w:val="en-US"/>
              </w:rPr>
              <w:t xml:space="preserve">ks. </w:t>
            </w:r>
          </w:p>
          <w:p w14:paraId="4804DAA9" w14:textId="67AF5994" w:rsidR="00E05731" w:rsidRDefault="004B5C8E" w:rsidP="00B43497">
            <w:pPr>
              <w:rPr>
                <w:lang w:val="en-US" w:eastAsia="en-US"/>
              </w:rPr>
            </w:pPr>
            <w:hyperlink r:id="rId21" w:history="1">
              <w:r w:rsidRPr="00BB5872">
                <w:rPr>
                  <w:rStyle w:val="Hyperlink"/>
                  <w:lang w:val="en-US" w:eastAsia="en-US"/>
                </w:rPr>
                <w:t>https://rowman.com/ISBN/9781498584081/Edges-of-Global-Transformation-Ethnographies-of-Uncertainty</w:t>
              </w:r>
            </w:hyperlink>
          </w:p>
          <w:p w14:paraId="15280B52" w14:textId="782FC902" w:rsidR="004B5C8E" w:rsidRDefault="004B5C8E" w:rsidP="00B43497">
            <w:pPr>
              <w:rPr>
                <w:lang w:val="en-US" w:eastAsia="en-US"/>
              </w:rPr>
            </w:pPr>
          </w:p>
          <w:p w14:paraId="5C3F493C" w14:textId="77777777" w:rsidR="00B07054" w:rsidRDefault="00B07054" w:rsidP="00B07054">
            <w:pPr>
              <w:rPr>
                <w:lang w:val="en-US" w:eastAsia="en-US"/>
              </w:rPr>
            </w:pPr>
          </w:p>
          <w:p w14:paraId="4290C593" w14:textId="38FF1F34" w:rsidR="00EF3A0D" w:rsidRDefault="00EF3A0D" w:rsidP="00B07054">
            <w:pPr>
              <w:rPr>
                <w:lang w:val="en-US" w:eastAsia="en-US"/>
              </w:rPr>
            </w:pPr>
            <w:r w:rsidRPr="00210ED9">
              <w:rPr>
                <w:lang w:val="en-US" w:eastAsia="en-US"/>
              </w:rPr>
              <w:lastRenderedPageBreak/>
              <w:t xml:space="preserve">Nkosi-Gondwe, T., Robberstad, B., Blomberg, B., Phiri, K. S., &amp; </w:t>
            </w:r>
            <w:r w:rsidRPr="00210ED9">
              <w:rPr>
                <w:b/>
                <w:lang w:val="en-US" w:eastAsia="en-US"/>
              </w:rPr>
              <w:t>Lange</w:t>
            </w:r>
            <w:r w:rsidRPr="00210ED9">
              <w:rPr>
                <w:lang w:val="en-US" w:eastAsia="en-US"/>
              </w:rPr>
              <w:t xml:space="preserve">, S. (2018). </w:t>
            </w:r>
            <w:r w:rsidRPr="00EF3A0D">
              <w:rPr>
                <w:lang w:val="en-US" w:eastAsia="en-US"/>
              </w:rPr>
              <w:t xml:space="preserve">Introducing post-discharge malaria chemoprevention (PMC) for management of severe anemia in Malawian children: a qualitative study of community health workers’ perceptions and motivation. </w:t>
            </w:r>
            <w:r w:rsidRPr="00EF3A0D">
              <w:rPr>
                <w:i/>
                <w:iCs/>
                <w:lang w:val="en-US" w:eastAsia="en-US"/>
              </w:rPr>
              <w:t xml:space="preserve">BMC Health Services Research </w:t>
            </w:r>
            <w:r w:rsidRPr="00CF4A52">
              <w:rPr>
                <w:iCs/>
                <w:lang w:val="en-US" w:eastAsia="en-US"/>
              </w:rPr>
              <w:t>18</w:t>
            </w:r>
            <w:r w:rsidRPr="00EF3A0D">
              <w:rPr>
                <w:lang w:val="en-US" w:eastAsia="en-US"/>
              </w:rPr>
              <w:t>(1)</w:t>
            </w:r>
            <w:r w:rsidR="00CF4A52">
              <w:rPr>
                <w:lang w:val="en-US" w:eastAsia="en-US"/>
              </w:rPr>
              <w:t>:</w:t>
            </w:r>
            <w:r w:rsidRPr="00EF3A0D">
              <w:rPr>
                <w:lang w:val="en-US" w:eastAsia="en-US"/>
              </w:rPr>
              <w:t xml:space="preserve">984. </w:t>
            </w:r>
          </w:p>
          <w:p w14:paraId="2E5CF31F" w14:textId="0D05CC4C" w:rsidR="004B5C8E" w:rsidRDefault="004B5C8E" w:rsidP="00B07054">
            <w:pPr>
              <w:rPr>
                <w:lang w:val="en-US" w:eastAsia="en-US"/>
              </w:rPr>
            </w:pPr>
            <w:hyperlink r:id="rId22" w:history="1">
              <w:r w:rsidRPr="00BB5872">
                <w:rPr>
                  <w:rStyle w:val="Hyperlink"/>
                  <w:lang w:val="en-US" w:eastAsia="en-US"/>
                </w:rPr>
                <w:t>https://bmchealthservres.biomedcentral.com/articles/10.1186/s12913-018-3791-5</w:t>
              </w:r>
            </w:hyperlink>
          </w:p>
          <w:p w14:paraId="6D6D5166" w14:textId="77777777" w:rsidR="004B5C8E" w:rsidRDefault="004B5C8E" w:rsidP="00B07054">
            <w:pPr>
              <w:pStyle w:val="NormalWeb"/>
              <w:spacing w:after="0"/>
              <w:rPr>
                <w:lang w:val="en-US"/>
              </w:rPr>
            </w:pPr>
          </w:p>
          <w:p w14:paraId="46F8662E" w14:textId="1CAE7FE6" w:rsidR="00D61586" w:rsidRDefault="00D61586" w:rsidP="00B07054">
            <w:pPr>
              <w:pStyle w:val="NormalWeb"/>
              <w:spacing w:after="0"/>
              <w:rPr>
                <w:lang w:val="en-US"/>
              </w:rPr>
            </w:pPr>
            <w:r w:rsidRPr="00833AC2">
              <w:rPr>
                <w:lang w:val="en-US"/>
              </w:rPr>
              <w:t xml:space="preserve">Svege S, Kaunda B, Robberstad B, Nkosi-Gondwe T, Phiri KS, </w:t>
            </w:r>
            <w:r w:rsidRPr="00EF3A0D">
              <w:rPr>
                <w:b/>
                <w:lang w:val="en-US"/>
              </w:rPr>
              <w:t>Lange</w:t>
            </w:r>
            <w:r w:rsidRPr="00833AC2">
              <w:rPr>
                <w:lang w:val="en-US"/>
              </w:rPr>
              <w:t xml:space="preserve"> S</w:t>
            </w:r>
            <w:r>
              <w:rPr>
                <w:lang w:val="en-US"/>
              </w:rPr>
              <w:t xml:space="preserve"> (2018)</w:t>
            </w:r>
            <w:r w:rsidRPr="00833AC2">
              <w:rPr>
                <w:lang w:val="en-US"/>
              </w:rPr>
              <w:t xml:space="preserve">. Post-discharge malaria chemoprevention (PMC) in Malawi: caregivers` acceptance and preferences </w:t>
            </w:r>
            <w:proofErr w:type="gramStart"/>
            <w:r w:rsidRPr="00833AC2">
              <w:rPr>
                <w:lang w:val="en-US"/>
              </w:rPr>
              <w:t>with regard to</w:t>
            </w:r>
            <w:proofErr w:type="gramEnd"/>
            <w:r w:rsidRPr="00833AC2">
              <w:rPr>
                <w:lang w:val="en-US"/>
              </w:rPr>
              <w:t xml:space="preserve"> delivery methods. </w:t>
            </w:r>
            <w:r w:rsidRPr="00CE0451">
              <w:rPr>
                <w:i/>
                <w:lang w:val="en-US"/>
              </w:rPr>
              <w:t>BMC Health Services Research</w:t>
            </w:r>
            <w:r w:rsidRPr="00CE0451">
              <w:rPr>
                <w:lang w:val="en-US"/>
              </w:rPr>
              <w:t xml:space="preserve"> 18(1):544.</w:t>
            </w:r>
          </w:p>
          <w:p w14:paraId="0FB1DA2E" w14:textId="007513A1" w:rsidR="004B5C8E" w:rsidRDefault="004B5C8E" w:rsidP="00B07054">
            <w:pPr>
              <w:pStyle w:val="NormalWeb"/>
              <w:spacing w:after="0"/>
              <w:rPr>
                <w:lang w:val="en-US"/>
              </w:rPr>
            </w:pPr>
            <w:hyperlink r:id="rId23" w:history="1">
              <w:r w:rsidRPr="00BB5872">
                <w:rPr>
                  <w:rStyle w:val="Hyperlink"/>
                  <w:lang w:val="en-US"/>
                </w:rPr>
                <w:t>https://bmchealthservres.biomedcentral.com/articles/10.1186/s12913-018-3327-z</w:t>
              </w:r>
            </w:hyperlink>
          </w:p>
          <w:p w14:paraId="38CC31D2" w14:textId="77777777" w:rsidR="004B5C8E" w:rsidRPr="003105FC" w:rsidRDefault="004B5C8E" w:rsidP="00B07054">
            <w:pPr>
              <w:pStyle w:val="NormalWeb"/>
              <w:spacing w:after="0"/>
              <w:rPr>
                <w:lang w:val="en-US"/>
              </w:rPr>
            </w:pPr>
          </w:p>
          <w:p w14:paraId="4274BB04" w14:textId="0E8280BA" w:rsidR="00D61586" w:rsidRDefault="00D61586" w:rsidP="00B07054">
            <w:pPr>
              <w:pStyle w:val="NormalWeb"/>
              <w:spacing w:after="0"/>
              <w:rPr>
                <w:noProof/>
                <w:lang w:val="en-US"/>
              </w:rPr>
            </w:pPr>
            <w:r w:rsidRPr="00875028">
              <w:rPr>
                <w:lang w:val="en-US"/>
              </w:rPr>
              <w:t>Go</w:t>
            </w:r>
            <w:r w:rsidRPr="00875028">
              <w:rPr>
                <w:noProof/>
                <w:lang w:val="en-US"/>
              </w:rPr>
              <w:t xml:space="preserve">ndwe T, Robberstad B, Mukaka M, </w:t>
            </w:r>
            <w:r w:rsidRPr="00EF3A0D">
              <w:rPr>
                <w:b/>
                <w:noProof/>
                <w:lang w:val="en-US"/>
              </w:rPr>
              <w:t>Lange</w:t>
            </w:r>
            <w:r w:rsidRPr="00875028">
              <w:rPr>
                <w:noProof/>
                <w:lang w:val="en-US"/>
              </w:rPr>
              <w:t xml:space="preserve"> S, Blomberg B, Phiri KS</w:t>
            </w:r>
            <w:r w:rsidR="00D9466E">
              <w:rPr>
                <w:noProof/>
                <w:lang w:val="en-US"/>
              </w:rPr>
              <w:t xml:space="preserve"> (2018)</w:t>
            </w:r>
            <w:r w:rsidRPr="00875028">
              <w:rPr>
                <w:noProof/>
                <w:lang w:val="en-US"/>
              </w:rPr>
              <w:t xml:space="preserve">. Delivery strategies for malaria chemoprevention with monthly dihydroartemisinin-piperaquine for the post-discharge management of severe anaemia in children aged less than 5 years old in Malawi: a protocol for a cluster randomized trial. </w:t>
            </w:r>
            <w:r w:rsidRPr="00942446">
              <w:rPr>
                <w:i/>
                <w:noProof/>
                <w:lang w:val="en-US"/>
              </w:rPr>
              <w:t>BMC Pediatrics</w:t>
            </w:r>
            <w:r w:rsidRPr="00CE0451">
              <w:rPr>
                <w:noProof/>
                <w:lang w:val="en-US"/>
              </w:rPr>
              <w:t xml:space="preserve"> 18(238):8.</w:t>
            </w:r>
          </w:p>
          <w:p w14:paraId="3F912567" w14:textId="31ECC2B7" w:rsidR="004B5C8E" w:rsidRDefault="004B5C8E" w:rsidP="00B07054">
            <w:pPr>
              <w:pStyle w:val="NormalWeb"/>
              <w:spacing w:after="0"/>
              <w:rPr>
                <w:lang w:val="en-US"/>
              </w:rPr>
            </w:pPr>
            <w:hyperlink r:id="rId24" w:history="1">
              <w:r w:rsidRPr="00BB5872">
                <w:rPr>
                  <w:rStyle w:val="Hyperlink"/>
                  <w:lang w:val="en-US"/>
                </w:rPr>
                <w:t>https://bmcpediatr.biomedcentral.com/articles/10.1186/s12887-018-1199-3</w:t>
              </w:r>
            </w:hyperlink>
          </w:p>
          <w:p w14:paraId="5D090801" w14:textId="77777777" w:rsidR="00193E36" w:rsidRDefault="00193E36" w:rsidP="00B07054">
            <w:pPr>
              <w:pStyle w:val="NormalWeb"/>
              <w:spacing w:after="0"/>
              <w:rPr>
                <w:lang w:val="en-US"/>
              </w:rPr>
            </w:pPr>
          </w:p>
          <w:p w14:paraId="5ED6A744" w14:textId="6622B866" w:rsidR="004B5C8E" w:rsidRDefault="00D61586" w:rsidP="00B07054">
            <w:pPr>
              <w:pStyle w:val="NormalWeb"/>
              <w:spacing w:after="100" w:afterAutospacing="1"/>
              <w:rPr>
                <w:lang w:val="en-US"/>
              </w:rPr>
            </w:pPr>
            <w:r w:rsidRPr="00BA4339">
              <w:rPr>
                <w:lang w:val="en-US"/>
              </w:rPr>
              <w:t xml:space="preserve">Mayumana, I., J. Borghi, L. Anselmi, M. Mamdani, S. </w:t>
            </w:r>
            <w:r w:rsidRPr="00BA4339">
              <w:rPr>
                <w:b/>
                <w:lang w:val="en-US"/>
              </w:rPr>
              <w:t>Lange</w:t>
            </w:r>
            <w:r w:rsidRPr="00BA4339">
              <w:rPr>
                <w:lang w:val="en-US"/>
              </w:rPr>
              <w:t xml:space="preserve"> (2017). </w:t>
            </w:r>
            <w:r w:rsidRPr="00760F2A">
              <w:rPr>
                <w:lang w:val="en-US"/>
              </w:rPr>
              <w:t xml:space="preserve">Effects of Payment for Performance on accountability mechanisms: Evidence from </w:t>
            </w:r>
            <w:proofErr w:type="spellStart"/>
            <w:r w:rsidRPr="00760F2A">
              <w:rPr>
                <w:lang w:val="en-US"/>
              </w:rPr>
              <w:t>Pwani</w:t>
            </w:r>
            <w:proofErr w:type="spellEnd"/>
            <w:r w:rsidRPr="00760F2A">
              <w:rPr>
                <w:lang w:val="en-US"/>
              </w:rPr>
              <w:t xml:space="preserve">, Tanzania. </w:t>
            </w:r>
            <w:r w:rsidRPr="00760F2A">
              <w:rPr>
                <w:i/>
                <w:lang w:val="en-US"/>
              </w:rPr>
              <w:t>Social Science &amp; Medicine</w:t>
            </w:r>
            <w:r>
              <w:rPr>
                <w:i/>
                <w:lang w:val="en-US"/>
              </w:rPr>
              <w:t xml:space="preserve"> </w:t>
            </w:r>
            <w:r w:rsidRPr="00760F2A">
              <w:rPr>
                <w:lang w:val="en-US"/>
              </w:rPr>
              <w:t>179:</w:t>
            </w:r>
            <w:r>
              <w:rPr>
                <w:lang w:val="en-US"/>
              </w:rPr>
              <w:t xml:space="preserve"> 61-73.</w:t>
            </w:r>
            <w:r w:rsidR="004B5C8E">
              <w:rPr>
                <w:lang w:val="en-US"/>
              </w:rPr>
              <w:t xml:space="preserve"> </w:t>
            </w:r>
            <w:hyperlink r:id="rId25" w:history="1">
              <w:r w:rsidR="004B5C8E" w:rsidRPr="00BB5872">
                <w:rPr>
                  <w:rStyle w:val="Hyperlink"/>
                  <w:lang w:val="en-US"/>
                </w:rPr>
                <w:t>https://www.sciencedirect.com/science/article/pii/S0277953617301119</w:t>
              </w:r>
            </w:hyperlink>
          </w:p>
          <w:p w14:paraId="1FD98FAF" w14:textId="2A2BC87D" w:rsidR="00E05731" w:rsidRDefault="00E05731" w:rsidP="00B07054">
            <w:pPr>
              <w:pStyle w:val="NormalWeb"/>
              <w:spacing w:after="100" w:afterAutospacing="1"/>
              <w:rPr>
                <w:lang w:val="en-US"/>
              </w:rPr>
            </w:pPr>
            <w:r w:rsidRPr="00EF3A0D">
              <w:rPr>
                <w:b/>
                <w:lang w:val="en-US"/>
              </w:rPr>
              <w:t>Lange</w:t>
            </w:r>
            <w:r>
              <w:rPr>
                <w:lang w:val="en-US"/>
              </w:rPr>
              <w:t xml:space="preserve">, S and A. Kinyondo (2016). Resource Nationalism and Local Content in Tanzania: Experiences from Mining and Consequences for the Petroleum Sector. </w:t>
            </w:r>
            <w:r>
              <w:rPr>
                <w:i/>
                <w:lang w:val="en-US"/>
              </w:rPr>
              <w:t xml:space="preserve">Extractive Industries and Society </w:t>
            </w:r>
            <w:r>
              <w:rPr>
                <w:lang w:val="en-US"/>
              </w:rPr>
              <w:t xml:space="preserve">4:1095-1104. </w:t>
            </w:r>
            <w:hyperlink r:id="rId26" w:history="1">
              <w:r w:rsidR="00193E36" w:rsidRPr="00BB5872">
                <w:rPr>
                  <w:rStyle w:val="Hyperlink"/>
                  <w:lang w:val="en-US"/>
                </w:rPr>
                <w:t>https://www.sciencedirect.com/science/article/pii/S2214790X16301630</w:t>
              </w:r>
            </w:hyperlink>
          </w:p>
          <w:p w14:paraId="4740DB97" w14:textId="40D4BEE5" w:rsidR="00E05731" w:rsidRDefault="00E05731" w:rsidP="00B07054">
            <w:pPr>
              <w:spacing w:line="276" w:lineRule="auto"/>
              <w:rPr>
                <w:lang w:val="en-US"/>
              </w:rPr>
            </w:pPr>
            <w:r w:rsidRPr="00BA4339">
              <w:rPr>
                <w:b/>
                <w:lang w:val="en-US"/>
              </w:rPr>
              <w:t>Lange</w:t>
            </w:r>
            <w:r w:rsidRPr="00BA4339">
              <w:rPr>
                <w:lang w:val="en-US"/>
              </w:rPr>
              <w:t xml:space="preserve">, </w:t>
            </w:r>
            <w:proofErr w:type="gramStart"/>
            <w:r w:rsidRPr="00BA4339">
              <w:rPr>
                <w:lang w:val="en-US"/>
              </w:rPr>
              <w:t>S.</w:t>
            </w:r>
            <w:proofErr w:type="gramEnd"/>
            <w:r w:rsidRPr="00BA4339">
              <w:rPr>
                <w:lang w:val="en-US"/>
              </w:rPr>
              <w:t xml:space="preserve"> and I. Tvedten (2016). </w:t>
            </w:r>
            <w:r>
              <w:rPr>
                <w:lang w:val="en-US"/>
              </w:rPr>
              <w:t xml:space="preserve">“Gender and universal rights”, in </w:t>
            </w:r>
            <w:r>
              <w:rPr>
                <w:i/>
                <w:color w:val="313131"/>
                <w:lang w:val="en-US"/>
              </w:rPr>
              <w:t>Engaged Anthropology: The Scandinavian</w:t>
            </w:r>
            <w:r>
              <w:rPr>
                <w:color w:val="313131"/>
                <w:lang w:val="en-US"/>
              </w:rPr>
              <w:t xml:space="preserve"> </w:t>
            </w:r>
            <w:r>
              <w:rPr>
                <w:i/>
                <w:color w:val="313131"/>
                <w:lang w:val="en-US"/>
              </w:rPr>
              <w:t>Vie</w:t>
            </w:r>
            <w:r>
              <w:rPr>
                <w:color w:val="313131"/>
                <w:lang w:val="en-US"/>
              </w:rPr>
              <w:t xml:space="preserve">w. Eds. Tone Bringa and Synnøve Bendixsen. London: </w:t>
            </w:r>
            <w:r>
              <w:rPr>
                <w:lang w:val="en-US"/>
              </w:rPr>
              <w:t>Palgrave Macmillan.</w:t>
            </w:r>
          </w:p>
          <w:p w14:paraId="3CAC38AC" w14:textId="03205219" w:rsidR="00193E36" w:rsidRDefault="00193E36" w:rsidP="00B07054">
            <w:pPr>
              <w:spacing w:line="276" w:lineRule="auto"/>
              <w:rPr>
                <w:lang w:val="en-US"/>
              </w:rPr>
            </w:pPr>
            <w:hyperlink r:id="rId27" w:history="1">
              <w:r w:rsidRPr="00BB5872">
                <w:rPr>
                  <w:rStyle w:val="Hyperlink"/>
                  <w:lang w:val="en-US"/>
                </w:rPr>
                <w:t>https://link.springer.com/chapter/10.1007/978-3-319-40484-4_7</w:t>
              </w:r>
            </w:hyperlink>
          </w:p>
          <w:p w14:paraId="15F78FC2" w14:textId="77777777" w:rsidR="008B0911" w:rsidRDefault="008B0911" w:rsidP="00B07054">
            <w:pPr>
              <w:pStyle w:val="NormalWeb"/>
              <w:spacing w:after="100" w:afterAutospacing="1"/>
              <w:rPr>
                <w:b/>
                <w:lang w:val="en-US"/>
              </w:rPr>
            </w:pPr>
          </w:p>
          <w:p w14:paraId="5111B76F" w14:textId="6B75818B" w:rsidR="00D61586" w:rsidRDefault="00D61586" w:rsidP="00B07054">
            <w:pPr>
              <w:pStyle w:val="NormalWeb"/>
              <w:spacing w:after="100" w:afterAutospacing="1"/>
              <w:rPr>
                <w:lang w:val="en-US"/>
              </w:rPr>
            </w:pPr>
            <w:r w:rsidRPr="00EF3A0D">
              <w:rPr>
                <w:b/>
                <w:lang w:val="en-US"/>
              </w:rPr>
              <w:t>Lange</w:t>
            </w:r>
            <w:r>
              <w:rPr>
                <w:lang w:val="en-US"/>
              </w:rPr>
              <w:t xml:space="preserve">, S., A. </w:t>
            </w:r>
            <w:proofErr w:type="spellStart"/>
            <w:r>
              <w:rPr>
                <w:lang w:val="en-US"/>
              </w:rPr>
              <w:t>Mwisongo</w:t>
            </w:r>
            <w:proofErr w:type="spellEnd"/>
            <w:r>
              <w:rPr>
                <w:lang w:val="en-US"/>
              </w:rPr>
              <w:t>, and O. Mæstad (2014). “Why don’t clinicians adhere more consistently to Integrated Management of Childhood Illness (</w:t>
            </w:r>
            <w:proofErr w:type="spellStart"/>
            <w:r>
              <w:rPr>
                <w:lang w:val="en-US"/>
              </w:rPr>
              <w:t>IMCI</w:t>
            </w:r>
            <w:proofErr w:type="spellEnd"/>
            <w:r>
              <w:rPr>
                <w:lang w:val="en-US"/>
              </w:rPr>
              <w:t xml:space="preserve">) guidelines?” </w:t>
            </w:r>
            <w:r w:rsidRPr="00AC77C2">
              <w:rPr>
                <w:rStyle w:val="Emphasis"/>
                <w:lang w:val="en-US"/>
              </w:rPr>
              <w:t xml:space="preserve">Social Science &amp; Medicine </w:t>
            </w:r>
            <w:r w:rsidRPr="00AC77C2">
              <w:rPr>
                <w:rStyle w:val="Strong"/>
                <w:b w:val="0"/>
                <w:lang w:val="en-US"/>
              </w:rPr>
              <w:t>104</w:t>
            </w:r>
            <w:r w:rsidRPr="00AC77C2">
              <w:rPr>
                <w:b/>
                <w:lang w:val="en-US"/>
              </w:rPr>
              <w:t>:</w:t>
            </w:r>
            <w:r w:rsidRPr="00AC77C2">
              <w:rPr>
                <w:lang w:val="en-US"/>
              </w:rPr>
              <w:t xml:space="preserve"> 56-63.</w:t>
            </w:r>
            <w:r w:rsidR="00193E36">
              <w:rPr>
                <w:lang w:val="en-US"/>
              </w:rPr>
              <w:t xml:space="preserve"> </w:t>
            </w:r>
            <w:hyperlink r:id="rId28" w:history="1">
              <w:r w:rsidR="00193E36" w:rsidRPr="00BB5872">
                <w:rPr>
                  <w:rStyle w:val="Hyperlink"/>
                  <w:lang w:val="en-US"/>
                </w:rPr>
                <w:t>https://www.sciencedirect.com/science/article/pii/S0277953613007120</w:t>
              </w:r>
            </w:hyperlink>
          </w:p>
          <w:p w14:paraId="527A0A75" w14:textId="7F8E5DAE" w:rsidR="00E05731" w:rsidRDefault="00E05731" w:rsidP="00B07054">
            <w:pPr>
              <w:pStyle w:val="NormalWeb"/>
              <w:spacing w:after="100" w:afterAutospacing="1"/>
              <w:rPr>
                <w:lang w:val="en-US"/>
              </w:rPr>
            </w:pPr>
            <w:r w:rsidRPr="00BA4339">
              <w:rPr>
                <w:b/>
                <w:lang w:val="en-US"/>
              </w:rPr>
              <w:t>Lange</w:t>
            </w:r>
            <w:r w:rsidRPr="00BA4339">
              <w:rPr>
                <w:lang w:val="en-US"/>
              </w:rPr>
              <w:t xml:space="preserve">, </w:t>
            </w:r>
            <w:proofErr w:type="gramStart"/>
            <w:r w:rsidRPr="00BA4339">
              <w:rPr>
                <w:lang w:val="en-US"/>
              </w:rPr>
              <w:t>S.</w:t>
            </w:r>
            <w:proofErr w:type="gramEnd"/>
            <w:r w:rsidRPr="00BA4339">
              <w:rPr>
                <w:lang w:val="en-US"/>
              </w:rPr>
              <w:t xml:space="preserve"> and M. Tjomsland (2014). </w:t>
            </w:r>
            <w:r>
              <w:rPr>
                <w:lang w:val="en-US"/>
              </w:rPr>
              <w:t xml:space="preserve">“Partnership, policymaking, and conditionality in the gender field: The case of Tanzania”. </w:t>
            </w:r>
            <w:r>
              <w:rPr>
                <w:rStyle w:val="Emphasis"/>
                <w:lang w:val="en-US"/>
              </w:rPr>
              <w:t>A</w:t>
            </w:r>
            <w:r w:rsidRPr="00CE0451">
              <w:rPr>
                <w:rStyle w:val="Emphasis"/>
                <w:lang w:val="en-US"/>
              </w:rPr>
              <w:t xml:space="preserve">frica Today </w:t>
            </w:r>
            <w:r w:rsidRPr="00CE0451">
              <w:rPr>
                <w:rStyle w:val="Strong"/>
                <w:b w:val="0"/>
                <w:lang w:val="en-US"/>
              </w:rPr>
              <w:t>60</w:t>
            </w:r>
            <w:r w:rsidRPr="00CE0451">
              <w:rPr>
                <w:lang w:val="en-US"/>
              </w:rPr>
              <w:t>(4): 67-84.</w:t>
            </w:r>
            <w:r w:rsidR="00193E36">
              <w:rPr>
                <w:lang w:val="en-US"/>
              </w:rPr>
              <w:t xml:space="preserve"> </w:t>
            </w:r>
            <w:hyperlink r:id="rId29" w:history="1">
              <w:r w:rsidR="00193E36" w:rsidRPr="00BB5872">
                <w:rPr>
                  <w:rStyle w:val="Hyperlink"/>
                  <w:lang w:val="en-US"/>
                </w:rPr>
                <w:t>https://www.jstor.org/stable/10.2979/africatoday.60.4.67#metadata_info_tab_contents</w:t>
              </w:r>
            </w:hyperlink>
          </w:p>
          <w:p w14:paraId="2FB6EDE0" w14:textId="04FA8EB4" w:rsidR="00D61586" w:rsidRDefault="00D61586" w:rsidP="00B07054">
            <w:pPr>
              <w:pStyle w:val="NormalWeb"/>
              <w:spacing w:after="100" w:afterAutospacing="1"/>
              <w:rPr>
                <w:lang w:val="en-US"/>
              </w:rPr>
            </w:pPr>
            <w:r>
              <w:rPr>
                <w:lang w:val="en-US"/>
              </w:rPr>
              <w:t xml:space="preserve">Chimhutu, V, I. Lindkvist and S. </w:t>
            </w:r>
            <w:r w:rsidRPr="00EF3A0D">
              <w:rPr>
                <w:b/>
                <w:lang w:val="en-US"/>
              </w:rPr>
              <w:t>Lange</w:t>
            </w:r>
            <w:r>
              <w:rPr>
                <w:lang w:val="en-US"/>
              </w:rPr>
              <w:t xml:space="preserve"> (2014). “When incentives work too well: Pay for performance (P4P) and adverse sanctions towards home birth in Tanzania. A qualitative study”. </w:t>
            </w:r>
            <w:r>
              <w:rPr>
                <w:rStyle w:val="Emphasis"/>
                <w:lang w:val="en-US"/>
              </w:rPr>
              <w:t>BMC Health Services Research</w:t>
            </w:r>
            <w:r>
              <w:rPr>
                <w:lang w:val="en-US"/>
              </w:rPr>
              <w:t xml:space="preserve"> </w:t>
            </w:r>
            <w:r w:rsidRPr="00E73873">
              <w:rPr>
                <w:rStyle w:val="Strong"/>
                <w:b w:val="0"/>
                <w:lang w:val="en-US"/>
              </w:rPr>
              <w:t>14</w:t>
            </w:r>
            <w:r>
              <w:rPr>
                <w:lang w:val="en-US"/>
              </w:rPr>
              <w:t xml:space="preserve">(1): 1-12. </w:t>
            </w:r>
            <w:r w:rsidR="003A1D2B">
              <w:rPr>
                <w:lang w:val="en-US"/>
              </w:rPr>
              <w:t xml:space="preserve"> </w:t>
            </w:r>
            <w:hyperlink r:id="rId30" w:history="1">
              <w:r w:rsidR="003A1D2B" w:rsidRPr="00BB5872">
                <w:rPr>
                  <w:rStyle w:val="Hyperlink"/>
                  <w:lang w:val="en-US"/>
                </w:rPr>
                <w:t>http://www.biomedc</w:t>
              </w:r>
              <w:r w:rsidR="003A1D2B" w:rsidRPr="00BB5872">
                <w:rPr>
                  <w:rStyle w:val="Hyperlink"/>
                  <w:lang w:val="en-US"/>
                </w:rPr>
                <w:t>entral.com/1472-6963/14/23</w:t>
              </w:r>
            </w:hyperlink>
            <w:r>
              <w:rPr>
                <w:lang w:val="en-US"/>
              </w:rPr>
              <w:t xml:space="preserve">. </w:t>
            </w:r>
          </w:p>
          <w:p w14:paraId="2140151C" w14:textId="0D74FCA6" w:rsidR="00356462" w:rsidRDefault="00356462" w:rsidP="00B07054">
            <w:pPr>
              <w:pStyle w:val="NormalWeb"/>
              <w:spacing w:after="0"/>
              <w:rPr>
                <w:lang w:val="en-US"/>
              </w:rPr>
            </w:pPr>
            <w:r w:rsidRPr="00BA4339">
              <w:rPr>
                <w:b/>
                <w:lang w:val="en-US"/>
              </w:rPr>
              <w:t>Lange</w:t>
            </w:r>
            <w:r w:rsidRPr="00BA4339">
              <w:rPr>
                <w:lang w:val="en-US"/>
              </w:rPr>
              <w:t xml:space="preserve">, </w:t>
            </w:r>
            <w:proofErr w:type="gramStart"/>
            <w:r w:rsidRPr="00BA4339">
              <w:rPr>
                <w:lang w:val="en-US"/>
              </w:rPr>
              <w:t>S</w:t>
            </w:r>
            <w:proofErr w:type="gramEnd"/>
            <w:r w:rsidRPr="00BA4339">
              <w:rPr>
                <w:lang w:val="en-US"/>
              </w:rPr>
              <w:t xml:space="preserve"> and I. Kolstad (2012). </w:t>
            </w:r>
            <w:r>
              <w:rPr>
                <w:lang w:val="en-US"/>
              </w:rPr>
              <w:t xml:space="preserve">"Corporate community involvement and local institutions: Two case studies from the mining industry in Tanzania". </w:t>
            </w:r>
            <w:r>
              <w:rPr>
                <w:rStyle w:val="Emphasis"/>
                <w:lang w:val="en-US"/>
              </w:rPr>
              <w:t xml:space="preserve">Journal of African Business </w:t>
            </w:r>
            <w:r>
              <w:rPr>
                <w:lang w:val="en-US"/>
              </w:rPr>
              <w:t xml:space="preserve">13(2): 134-144. </w:t>
            </w:r>
          </w:p>
          <w:p w14:paraId="5C0D1A3C" w14:textId="2C443BC6" w:rsidR="00B07054" w:rsidRDefault="00B07054" w:rsidP="00B07054">
            <w:pPr>
              <w:pStyle w:val="NormalWeb"/>
              <w:spacing w:after="0"/>
              <w:rPr>
                <w:lang w:val="en-US"/>
              </w:rPr>
            </w:pPr>
            <w:hyperlink r:id="rId31" w:history="1">
              <w:r w:rsidRPr="00BB5872">
                <w:rPr>
                  <w:rStyle w:val="Hyperlink"/>
                  <w:lang w:val="en-US"/>
                </w:rPr>
                <w:t>https://www.tandfonline.com/doi/full/10.1080/15228916.2012.693445</w:t>
              </w:r>
            </w:hyperlink>
          </w:p>
          <w:p w14:paraId="4E45CD66" w14:textId="77777777" w:rsidR="001D1F58" w:rsidRDefault="001D1F58" w:rsidP="00B07054">
            <w:pPr>
              <w:spacing w:after="100" w:afterAutospacing="1"/>
              <w:rPr>
                <w:b/>
                <w:lang w:val="en-US"/>
              </w:rPr>
            </w:pPr>
          </w:p>
          <w:p w14:paraId="327694BC" w14:textId="177A6A1E" w:rsidR="00356462" w:rsidRDefault="00356462" w:rsidP="00B07054">
            <w:pPr>
              <w:spacing w:after="100" w:afterAutospacing="1"/>
            </w:pPr>
            <w:r w:rsidRPr="00EF3A0D">
              <w:rPr>
                <w:b/>
                <w:lang w:val="en-US"/>
              </w:rPr>
              <w:t>Lange</w:t>
            </w:r>
            <w:r>
              <w:rPr>
                <w:lang w:val="en-US"/>
              </w:rPr>
              <w:t xml:space="preserve">, S (2011). "Gold and governance. Legal injustices and lost opportunities in Tanzania". </w:t>
            </w:r>
            <w:r>
              <w:rPr>
                <w:rStyle w:val="Emphasis"/>
              </w:rPr>
              <w:t>African Affairs</w:t>
            </w:r>
            <w:r>
              <w:t xml:space="preserve"> 110 (439):233-252.</w:t>
            </w:r>
            <w:r w:rsidR="00B07054">
              <w:t xml:space="preserve"> </w:t>
            </w:r>
            <w:hyperlink r:id="rId32" w:history="1">
              <w:r w:rsidR="00B07054" w:rsidRPr="00BB5872">
                <w:rPr>
                  <w:rStyle w:val="Hyperlink"/>
                </w:rPr>
                <w:t>https://academic.oup.com/afraf/article/110/439/233/163839?login=true</w:t>
              </w:r>
            </w:hyperlink>
          </w:p>
          <w:p w14:paraId="0CB692A7" w14:textId="0BF38FCF" w:rsidR="00D61586" w:rsidRDefault="00356462" w:rsidP="00B07054">
            <w:pPr>
              <w:spacing w:after="100" w:afterAutospacing="1"/>
              <w:rPr>
                <w:lang w:val="en-US"/>
              </w:rPr>
            </w:pPr>
            <w:r w:rsidRPr="00EF3A0D">
              <w:rPr>
                <w:b/>
                <w:lang w:val="en-US"/>
              </w:rPr>
              <w:t>Lange</w:t>
            </w:r>
            <w:r w:rsidRPr="005F54D0">
              <w:rPr>
                <w:lang w:val="en-US"/>
              </w:rPr>
              <w:t xml:space="preserve">, S. (2008). "The </w:t>
            </w:r>
            <w:proofErr w:type="spellStart"/>
            <w:r w:rsidRPr="005F54D0">
              <w:rPr>
                <w:lang w:val="en-US"/>
              </w:rPr>
              <w:t>depoliticisation</w:t>
            </w:r>
            <w:proofErr w:type="spellEnd"/>
            <w:r w:rsidRPr="005F54D0">
              <w:rPr>
                <w:lang w:val="en-US"/>
              </w:rPr>
              <w:t xml:space="preserve"> of development and the </w:t>
            </w:r>
            <w:proofErr w:type="spellStart"/>
            <w:r w:rsidRPr="005F54D0">
              <w:rPr>
                <w:lang w:val="en-US"/>
              </w:rPr>
              <w:t>democratisation</w:t>
            </w:r>
            <w:proofErr w:type="spellEnd"/>
            <w:r w:rsidRPr="005F54D0">
              <w:rPr>
                <w:lang w:val="en-US"/>
              </w:rPr>
              <w:t xml:space="preserve"> of politics in Tanzania: Parallel structures as obstacles to delivering services to the poor". </w:t>
            </w:r>
            <w:r w:rsidRPr="005F54D0">
              <w:rPr>
                <w:rStyle w:val="Emphasis"/>
                <w:lang w:val="en-US"/>
              </w:rPr>
              <w:t xml:space="preserve">Journal of </w:t>
            </w:r>
            <w:r w:rsidRPr="005F54D0">
              <w:rPr>
                <w:rStyle w:val="Emphasis"/>
                <w:lang w:val="en-US"/>
              </w:rPr>
              <w:lastRenderedPageBreak/>
              <w:t>Development Studies</w:t>
            </w:r>
            <w:r w:rsidRPr="005F54D0">
              <w:rPr>
                <w:lang w:val="en-US"/>
              </w:rPr>
              <w:t xml:space="preserve"> 44(8): 1122-1144. </w:t>
            </w:r>
            <w:r w:rsidR="00B07054">
              <w:rPr>
                <w:lang w:val="en-US"/>
              </w:rPr>
              <w:t xml:space="preserve"> </w:t>
            </w:r>
            <w:hyperlink r:id="rId33" w:history="1">
              <w:r w:rsidR="00B07054" w:rsidRPr="00BB5872">
                <w:rPr>
                  <w:rStyle w:val="Hyperlink"/>
                  <w:lang w:val="en-US"/>
                </w:rPr>
                <w:t>https://www.tandfonline.com/doi/full/10.1080/00220380802242396</w:t>
              </w:r>
            </w:hyperlink>
          </w:p>
          <w:p w14:paraId="5B101FBA" w14:textId="77777777" w:rsidR="008B0911" w:rsidRDefault="008B0911" w:rsidP="008B0911">
            <w:pPr>
              <w:rPr>
                <w:lang w:val="en-US"/>
              </w:rPr>
            </w:pPr>
          </w:p>
          <w:p w14:paraId="32F91226" w14:textId="149E1B95" w:rsidR="008B0911" w:rsidRDefault="008B0911" w:rsidP="008B0911">
            <w:pPr>
              <w:rPr>
                <w:lang w:val="en-US"/>
              </w:rPr>
            </w:pPr>
            <w:r w:rsidRPr="008B0911">
              <w:rPr>
                <w:b/>
                <w:bCs/>
                <w:lang w:val="nn-NO"/>
              </w:rPr>
              <w:t>Lange, S.</w:t>
            </w:r>
            <w:r>
              <w:rPr>
                <w:lang w:val="nn-NO"/>
              </w:rPr>
              <w:t xml:space="preserve"> </w:t>
            </w:r>
            <w:r w:rsidRPr="00CE0451">
              <w:rPr>
                <w:lang w:val="en-US"/>
              </w:rPr>
              <w:t>“</w:t>
            </w:r>
            <w:r>
              <w:rPr>
                <w:lang w:val="nn-NO"/>
              </w:rPr>
              <w:t xml:space="preserve">Kampen om </w:t>
            </w:r>
            <w:proofErr w:type="spellStart"/>
            <w:r>
              <w:rPr>
                <w:lang w:val="nn-NO"/>
              </w:rPr>
              <w:t>populãrkulturen</w:t>
            </w:r>
            <w:proofErr w:type="spellEnd"/>
            <w:r>
              <w:rPr>
                <w:lang w:val="nn-NO"/>
              </w:rPr>
              <w:t xml:space="preserve"> i Tanzania</w:t>
            </w:r>
            <w:r w:rsidRPr="00CE0451">
              <w:rPr>
                <w:lang w:val="en-US"/>
              </w:rPr>
              <w:t>”</w:t>
            </w:r>
            <w:r>
              <w:rPr>
                <w:lang w:val="nn-NO"/>
              </w:rPr>
              <w:t xml:space="preserve"> in Mai Palmberg and </w:t>
            </w:r>
            <w:proofErr w:type="spellStart"/>
            <w:r>
              <w:rPr>
                <w:lang w:val="nn-NO"/>
              </w:rPr>
              <w:t>Carita</w:t>
            </w:r>
            <w:proofErr w:type="spellEnd"/>
            <w:r>
              <w:rPr>
                <w:lang w:val="nn-NO"/>
              </w:rPr>
              <w:t xml:space="preserve"> </w:t>
            </w:r>
            <w:proofErr w:type="spellStart"/>
            <w:r>
              <w:rPr>
                <w:lang w:val="nn-NO"/>
              </w:rPr>
              <w:t>Backstrõm</w:t>
            </w:r>
            <w:proofErr w:type="spellEnd"/>
            <w:r>
              <w:rPr>
                <w:lang w:val="nn-NO"/>
              </w:rPr>
              <w:t xml:space="preserve"> (</w:t>
            </w:r>
            <w:proofErr w:type="spellStart"/>
            <w:r>
              <w:rPr>
                <w:lang w:val="nn-NO"/>
              </w:rPr>
              <w:t>eds</w:t>
            </w:r>
            <w:proofErr w:type="spellEnd"/>
            <w:r>
              <w:rPr>
                <w:lang w:val="nn-NO"/>
              </w:rPr>
              <w:t xml:space="preserve">.) </w:t>
            </w:r>
            <w:r>
              <w:rPr>
                <w:rStyle w:val="Emphasis"/>
                <w:lang w:val="nn-NO"/>
              </w:rPr>
              <w:t xml:space="preserve">Kultur i Afrika. </w:t>
            </w:r>
            <w:r>
              <w:rPr>
                <w:lang w:val="nn-NO"/>
              </w:rPr>
              <w:t xml:space="preserve">Stockholm &amp; Uppsala: </w:t>
            </w:r>
            <w:proofErr w:type="spellStart"/>
            <w:r>
              <w:rPr>
                <w:lang w:val="nn-NO"/>
              </w:rPr>
              <w:t>Tranan</w:t>
            </w:r>
            <w:proofErr w:type="spellEnd"/>
            <w:r>
              <w:rPr>
                <w:lang w:val="nn-NO"/>
              </w:rPr>
              <w:t xml:space="preserve"> AB and Nordic </w:t>
            </w:r>
            <w:proofErr w:type="spellStart"/>
            <w:r>
              <w:rPr>
                <w:lang w:val="nn-NO"/>
              </w:rPr>
              <w:t>Africa</w:t>
            </w:r>
            <w:proofErr w:type="spellEnd"/>
            <w:r>
              <w:rPr>
                <w:lang w:val="nn-NO"/>
              </w:rPr>
              <w:t xml:space="preserve"> Institute. </w:t>
            </w:r>
            <w:r w:rsidRPr="00945DE3">
              <w:rPr>
                <w:lang w:val="en-US"/>
              </w:rPr>
              <w:t>2010.</w:t>
            </w:r>
          </w:p>
          <w:p w14:paraId="1094E405" w14:textId="77777777" w:rsidR="008B0911" w:rsidRPr="00945DE3" w:rsidRDefault="008B0911" w:rsidP="008B0911">
            <w:pPr>
              <w:rPr>
                <w:lang w:val="en-US"/>
              </w:rPr>
            </w:pPr>
          </w:p>
          <w:p w14:paraId="183A0CCE" w14:textId="3AFC52D5" w:rsidR="008B0911" w:rsidRDefault="008B0911" w:rsidP="008B0911">
            <w:pPr>
              <w:rPr>
                <w:lang w:val="en-US"/>
              </w:rPr>
            </w:pPr>
            <w:r w:rsidRPr="008B0911">
              <w:rPr>
                <w:b/>
                <w:bCs/>
                <w:lang w:val="nn-NO"/>
              </w:rPr>
              <w:t>Lange, S</w:t>
            </w:r>
            <w:r>
              <w:rPr>
                <w:lang w:val="nn-NO"/>
              </w:rPr>
              <w:t xml:space="preserve">. </w:t>
            </w:r>
            <w:r>
              <w:rPr>
                <w:lang w:val="en-US"/>
              </w:rPr>
              <w:t>“</w:t>
            </w:r>
            <w:proofErr w:type="spellStart"/>
            <w:r>
              <w:rPr>
                <w:lang w:val="nn-NO"/>
              </w:rPr>
              <w:t>Folkteater</w:t>
            </w:r>
            <w:proofErr w:type="spellEnd"/>
            <w:r>
              <w:rPr>
                <w:lang w:val="nn-NO"/>
              </w:rPr>
              <w:t xml:space="preserve"> </w:t>
            </w:r>
            <w:proofErr w:type="spellStart"/>
            <w:r>
              <w:rPr>
                <w:lang w:val="nn-NO"/>
              </w:rPr>
              <w:t>och</w:t>
            </w:r>
            <w:proofErr w:type="spellEnd"/>
            <w:r>
              <w:rPr>
                <w:lang w:val="nn-NO"/>
              </w:rPr>
              <w:t xml:space="preserve"> Swahilisåpa</w:t>
            </w:r>
            <w:r>
              <w:rPr>
                <w:lang w:val="en-US"/>
              </w:rPr>
              <w:t>”</w:t>
            </w:r>
            <w:r>
              <w:rPr>
                <w:lang w:val="nn-NO"/>
              </w:rPr>
              <w:t xml:space="preserve"> in Mai Palmberg and </w:t>
            </w:r>
            <w:proofErr w:type="spellStart"/>
            <w:r>
              <w:rPr>
                <w:lang w:val="nn-NO"/>
              </w:rPr>
              <w:t>Carita</w:t>
            </w:r>
            <w:proofErr w:type="spellEnd"/>
            <w:r>
              <w:rPr>
                <w:lang w:val="nn-NO"/>
              </w:rPr>
              <w:t xml:space="preserve"> </w:t>
            </w:r>
            <w:proofErr w:type="spellStart"/>
            <w:r>
              <w:rPr>
                <w:lang w:val="nn-NO"/>
              </w:rPr>
              <w:t>Backstrõm</w:t>
            </w:r>
            <w:proofErr w:type="spellEnd"/>
            <w:r>
              <w:rPr>
                <w:lang w:val="nn-NO"/>
              </w:rPr>
              <w:t xml:space="preserve"> (</w:t>
            </w:r>
            <w:proofErr w:type="spellStart"/>
            <w:r>
              <w:rPr>
                <w:lang w:val="nn-NO"/>
              </w:rPr>
              <w:t>eds</w:t>
            </w:r>
            <w:proofErr w:type="spellEnd"/>
            <w:r>
              <w:rPr>
                <w:lang w:val="nn-NO"/>
              </w:rPr>
              <w:t xml:space="preserve">.) </w:t>
            </w:r>
            <w:r>
              <w:rPr>
                <w:rStyle w:val="Emphasis"/>
                <w:lang w:val="nn-NO"/>
              </w:rPr>
              <w:t xml:space="preserve">Kultur i Afrika. </w:t>
            </w:r>
            <w:r>
              <w:rPr>
                <w:lang w:val="en-US"/>
              </w:rPr>
              <w:t xml:space="preserve">Stockholm &amp; Uppsala: </w:t>
            </w:r>
            <w:proofErr w:type="spellStart"/>
            <w:r>
              <w:rPr>
                <w:lang w:val="en-US"/>
              </w:rPr>
              <w:t>Tranan</w:t>
            </w:r>
            <w:proofErr w:type="spellEnd"/>
            <w:r>
              <w:rPr>
                <w:lang w:val="en-US"/>
              </w:rPr>
              <w:t xml:space="preserve"> AB and Nordic Africa Institute. 2010.</w:t>
            </w:r>
          </w:p>
          <w:p w14:paraId="7D028600" w14:textId="77777777" w:rsidR="008B0911" w:rsidRDefault="008B0911" w:rsidP="008B0911">
            <w:pPr>
              <w:rPr>
                <w:lang w:val="en-US"/>
              </w:rPr>
            </w:pPr>
          </w:p>
          <w:p w14:paraId="0609FBE1" w14:textId="64DB98EC" w:rsidR="008B0911" w:rsidRDefault="008B0911" w:rsidP="008B0911">
            <w:pPr>
              <w:rPr>
                <w:lang w:val="en-US"/>
              </w:rPr>
            </w:pPr>
            <w:r w:rsidRPr="008B0911">
              <w:rPr>
                <w:b/>
                <w:bCs/>
                <w:lang w:val="en-US"/>
              </w:rPr>
              <w:t>Lange, S</w:t>
            </w:r>
            <w:r>
              <w:rPr>
                <w:lang w:val="en-US"/>
              </w:rPr>
              <w:t>. “</w:t>
            </w:r>
            <w:proofErr w:type="spellStart"/>
            <w:r>
              <w:rPr>
                <w:lang w:val="en-US"/>
              </w:rPr>
              <w:t>Muungano</w:t>
            </w:r>
            <w:proofErr w:type="spellEnd"/>
            <w:r>
              <w:rPr>
                <w:lang w:val="en-US"/>
              </w:rPr>
              <w:t xml:space="preserve"> Cultural Troupe: Entertaining the Urban Masses of Dar es Salaam” in James Gibb (ed.) </w:t>
            </w:r>
            <w:r>
              <w:rPr>
                <w:rStyle w:val="Emphasis"/>
                <w:lang w:val="en-US"/>
              </w:rPr>
              <w:t>African Theatre Companie</w:t>
            </w:r>
            <w:r w:rsidRPr="00945DE3">
              <w:rPr>
                <w:rStyle w:val="Emphasis"/>
                <w:lang w:val="en-US"/>
              </w:rPr>
              <w:t>s</w:t>
            </w:r>
            <w:r w:rsidRPr="00945DE3">
              <w:rPr>
                <w:lang w:val="en-US"/>
              </w:rPr>
              <w:t>. Oxford: James Currey. 2008.</w:t>
            </w:r>
          </w:p>
          <w:p w14:paraId="5786775D" w14:textId="77777777" w:rsidR="008B0911" w:rsidRPr="00945DE3" w:rsidRDefault="008B0911" w:rsidP="008B0911">
            <w:pPr>
              <w:rPr>
                <w:lang w:val="en-US"/>
              </w:rPr>
            </w:pPr>
          </w:p>
          <w:p w14:paraId="48108D54" w14:textId="5C9E1E9F" w:rsidR="008B0911" w:rsidRDefault="008B0911" w:rsidP="008B0911">
            <w:pPr>
              <w:rPr>
                <w:lang w:val="en-US"/>
              </w:rPr>
            </w:pPr>
            <w:r w:rsidRPr="008B0911">
              <w:rPr>
                <w:b/>
                <w:bCs/>
                <w:lang w:val="en-US"/>
              </w:rPr>
              <w:t>Lange, S</w:t>
            </w:r>
            <w:r>
              <w:rPr>
                <w:lang w:val="en-US"/>
              </w:rPr>
              <w:t xml:space="preserve">. “Tanzania”, in Alice Horner (ed.) </w:t>
            </w:r>
            <w:r>
              <w:rPr>
                <w:rStyle w:val="Emphasis"/>
                <w:lang w:val="en-US"/>
              </w:rPr>
              <w:t>Encyclopedia of women and Islamic cultures</w:t>
            </w:r>
            <w:r>
              <w:rPr>
                <w:lang w:val="en-US"/>
              </w:rPr>
              <w:t xml:space="preserve">. </w:t>
            </w:r>
            <w:r>
              <w:rPr>
                <w:rStyle w:val="Emphasis"/>
                <w:lang w:val="en-US"/>
              </w:rPr>
              <w:t xml:space="preserve">Volume V. Practices, </w:t>
            </w:r>
            <w:proofErr w:type="gramStart"/>
            <w:r>
              <w:rPr>
                <w:rStyle w:val="Emphasis"/>
                <w:lang w:val="en-US"/>
              </w:rPr>
              <w:t>interpretations</w:t>
            </w:r>
            <w:proofErr w:type="gramEnd"/>
            <w:r>
              <w:rPr>
                <w:rStyle w:val="Emphasis"/>
                <w:lang w:val="en-US"/>
              </w:rPr>
              <w:t xml:space="preserve"> and representations</w:t>
            </w:r>
            <w:r>
              <w:rPr>
                <w:lang w:val="en-US"/>
              </w:rPr>
              <w:t>. Leiden &amp; Boston: Brill academic Publishers. 2007.</w:t>
            </w:r>
          </w:p>
          <w:p w14:paraId="3909B2EC" w14:textId="77777777" w:rsidR="008B0911" w:rsidRDefault="008B0911" w:rsidP="008B0911">
            <w:pPr>
              <w:rPr>
                <w:lang w:val="en-US"/>
              </w:rPr>
            </w:pPr>
          </w:p>
          <w:p w14:paraId="3E0A97E6" w14:textId="5552CC6F" w:rsidR="008B0911" w:rsidRDefault="008B0911" w:rsidP="008B0911">
            <w:r w:rsidRPr="008B0911">
              <w:rPr>
                <w:b/>
                <w:bCs/>
                <w:lang w:val="en-US"/>
              </w:rPr>
              <w:t>Lange, S.</w:t>
            </w:r>
            <w:r>
              <w:rPr>
                <w:lang w:val="en-US"/>
              </w:rPr>
              <w:t xml:space="preserve"> “Multipartyism, Rivalry and Taarab in Dar es Salaam es Salaam” in Annemette Kirkegaard and Mai Palmberg (eds.) </w:t>
            </w:r>
            <w:r>
              <w:rPr>
                <w:rStyle w:val="Emphasis"/>
                <w:lang w:val="en-US"/>
              </w:rPr>
              <w:t>Playing with Identities in Contemporary Music in Africa</w:t>
            </w:r>
            <w:r>
              <w:rPr>
                <w:lang w:val="en-US"/>
              </w:rPr>
              <w:t xml:space="preserve">. Uppsala: Nordic Africa Institute. </w:t>
            </w:r>
            <w:r>
              <w:t>2002.</w:t>
            </w:r>
          </w:p>
          <w:p w14:paraId="61310915" w14:textId="77777777" w:rsidR="008B0911" w:rsidRDefault="008B0911" w:rsidP="008B0911"/>
          <w:p w14:paraId="377217DD" w14:textId="647998B0" w:rsidR="008B0911" w:rsidRDefault="008B0911" w:rsidP="008B0911">
            <w:pPr>
              <w:rPr>
                <w:lang w:val="nb-NO"/>
              </w:rPr>
            </w:pPr>
            <w:r w:rsidRPr="008B0911">
              <w:rPr>
                <w:b/>
                <w:bCs/>
                <w:lang w:val="en-US"/>
              </w:rPr>
              <w:t>Lange, S.</w:t>
            </w:r>
            <w:r>
              <w:rPr>
                <w:lang w:val="en-US"/>
              </w:rPr>
              <w:t xml:space="preserve"> “'The Shame of Money': Criticism of Modernity in Swahili Popular Drama” in Mai Palmberg (ed.) </w:t>
            </w:r>
            <w:r>
              <w:rPr>
                <w:rStyle w:val="Emphasis"/>
                <w:lang w:val="en-US"/>
              </w:rPr>
              <w:t xml:space="preserve">Same and Other. Identities in Cultural Production. Uppsala: </w:t>
            </w:r>
            <w:r>
              <w:rPr>
                <w:lang w:val="en-US"/>
              </w:rPr>
              <w:t xml:space="preserve">Nordica Africa Institute. </w:t>
            </w:r>
            <w:r w:rsidRPr="00CE0451">
              <w:rPr>
                <w:lang w:val="nb-NO"/>
              </w:rPr>
              <w:t>2001.</w:t>
            </w:r>
          </w:p>
          <w:p w14:paraId="0E686DAB" w14:textId="77777777" w:rsidR="008B0911" w:rsidRPr="00CE0451" w:rsidRDefault="008B0911" w:rsidP="008B0911">
            <w:pPr>
              <w:rPr>
                <w:lang w:val="nb-NO"/>
              </w:rPr>
            </w:pPr>
          </w:p>
          <w:p w14:paraId="2F0A53CD" w14:textId="77777777" w:rsidR="008B0911" w:rsidRPr="00945DE3" w:rsidRDefault="008B0911" w:rsidP="008B0911">
            <w:r w:rsidRPr="008B0911">
              <w:rPr>
                <w:b/>
                <w:bCs/>
                <w:lang w:val="nn-NO"/>
              </w:rPr>
              <w:t>Lange, S.</w:t>
            </w:r>
            <w:r>
              <w:rPr>
                <w:lang w:val="nn-NO"/>
              </w:rPr>
              <w:t xml:space="preserve"> </w:t>
            </w:r>
            <w:r w:rsidRPr="00D61586">
              <w:rPr>
                <w:lang w:val="nb-NO"/>
              </w:rPr>
              <w:t>“</w:t>
            </w:r>
            <w:r>
              <w:rPr>
                <w:lang w:val="nn-NO"/>
              </w:rPr>
              <w:t xml:space="preserve">Tanzania" in </w:t>
            </w:r>
            <w:r>
              <w:rPr>
                <w:rStyle w:val="Emphasis"/>
                <w:lang w:val="nn-NO"/>
              </w:rPr>
              <w:t>Årbok 2000/2001</w:t>
            </w:r>
            <w:r>
              <w:rPr>
                <w:lang w:val="nn-NO"/>
              </w:rPr>
              <w:t xml:space="preserve">, Fellesrådet for Afrika. Oslo: Solidaritet forlag. </w:t>
            </w:r>
            <w:r w:rsidRPr="00945DE3">
              <w:t>2000.</w:t>
            </w:r>
          </w:p>
          <w:p w14:paraId="5BE6ED15" w14:textId="77777777" w:rsidR="008B0911" w:rsidRDefault="008B0911" w:rsidP="008B0911">
            <w:pPr>
              <w:rPr>
                <w:lang w:val="en-US"/>
              </w:rPr>
            </w:pPr>
          </w:p>
          <w:p w14:paraId="3A3DA322" w14:textId="27E37407" w:rsidR="008B0911" w:rsidRDefault="008B0911" w:rsidP="008B0911">
            <w:r w:rsidRPr="008B0911">
              <w:rPr>
                <w:b/>
                <w:bCs/>
                <w:lang w:val="en-US"/>
              </w:rPr>
              <w:t>Lange, S.</w:t>
            </w:r>
            <w:r>
              <w:rPr>
                <w:lang w:val="en-US"/>
              </w:rPr>
              <w:t xml:space="preserve"> “</w:t>
            </w:r>
            <w:proofErr w:type="spellStart"/>
            <w:r>
              <w:rPr>
                <w:lang w:val="en-US"/>
              </w:rPr>
              <w:t>Muungano</w:t>
            </w:r>
            <w:proofErr w:type="spellEnd"/>
            <w:r>
              <w:rPr>
                <w:lang w:val="en-US"/>
              </w:rPr>
              <w:t xml:space="preserve"> and TOT: Rivals on the urban Cultural Scene” in Gregory Barz and Frank Gunderson (eds.) </w:t>
            </w:r>
            <w:proofErr w:type="spellStart"/>
            <w:r>
              <w:rPr>
                <w:rStyle w:val="Emphasis"/>
                <w:lang w:val="en-US"/>
              </w:rPr>
              <w:t>Mashindano</w:t>
            </w:r>
            <w:proofErr w:type="spellEnd"/>
            <w:r>
              <w:rPr>
                <w:rStyle w:val="Emphasis"/>
                <w:lang w:val="en-US"/>
              </w:rPr>
              <w:t xml:space="preserve">! Competitive Music Performance in Tanzania and East Africa. </w:t>
            </w:r>
            <w:r>
              <w:rPr>
                <w:lang w:val="en-US"/>
              </w:rPr>
              <w:t xml:space="preserve">Dar es Salaam: </w:t>
            </w:r>
            <w:proofErr w:type="spellStart"/>
            <w:r>
              <w:rPr>
                <w:lang w:val="en-US"/>
              </w:rPr>
              <w:t>Mkuki</w:t>
            </w:r>
            <w:proofErr w:type="spellEnd"/>
            <w:r>
              <w:rPr>
                <w:lang w:val="en-US"/>
              </w:rPr>
              <w:t xml:space="preserve"> </w:t>
            </w:r>
            <w:proofErr w:type="spellStart"/>
            <w:r>
              <w:rPr>
                <w:lang w:val="en-US"/>
              </w:rPr>
              <w:t>na</w:t>
            </w:r>
            <w:proofErr w:type="spellEnd"/>
            <w:r>
              <w:rPr>
                <w:lang w:val="en-US"/>
              </w:rPr>
              <w:t xml:space="preserve"> Nyota Publishers. </w:t>
            </w:r>
            <w:r>
              <w:t>2000.</w:t>
            </w:r>
          </w:p>
          <w:p w14:paraId="649352D9" w14:textId="77777777" w:rsidR="008B0911" w:rsidRDefault="008B0911" w:rsidP="008B0911"/>
          <w:p w14:paraId="69A82A03" w14:textId="77777777" w:rsidR="008B0911" w:rsidRDefault="008B0911" w:rsidP="008B0911">
            <w:pPr>
              <w:rPr>
                <w:lang w:val="en-US"/>
              </w:rPr>
            </w:pPr>
            <w:r w:rsidRPr="008B0911">
              <w:rPr>
                <w:b/>
                <w:bCs/>
                <w:lang w:val="en-US"/>
              </w:rPr>
              <w:t>Lange, S</w:t>
            </w:r>
            <w:r>
              <w:rPr>
                <w:lang w:val="en-US"/>
              </w:rPr>
              <w:t xml:space="preserve">. “How the National became Popular. </w:t>
            </w:r>
            <w:proofErr w:type="spellStart"/>
            <w:r>
              <w:rPr>
                <w:lang w:val="en-US"/>
              </w:rPr>
              <w:t>Nationbuilding</w:t>
            </w:r>
            <w:proofErr w:type="spellEnd"/>
            <w:r>
              <w:rPr>
                <w:lang w:val="en-US"/>
              </w:rPr>
              <w:t xml:space="preserve"> and Popular Culture in Tanzania,” in Mai Palmberg (ed.) </w:t>
            </w:r>
            <w:r>
              <w:rPr>
                <w:rStyle w:val="Emphasis"/>
                <w:lang w:val="en-US"/>
              </w:rPr>
              <w:t>National Identity and Democracy</w:t>
            </w:r>
            <w:r>
              <w:rPr>
                <w:lang w:val="en-US"/>
              </w:rPr>
              <w:t>. Pretoria: Human Science Research Council. 1999.</w:t>
            </w:r>
          </w:p>
          <w:p w14:paraId="164A62C7" w14:textId="3EBC2F21" w:rsidR="008B0911" w:rsidRDefault="008B0911" w:rsidP="00B07054">
            <w:pPr>
              <w:spacing w:after="100" w:afterAutospacing="1"/>
              <w:rPr>
                <w:lang w:val="en-US"/>
              </w:rPr>
            </w:pPr>
          </w:p>
          <w:p w14:paraId="13F36E93" w14:textId="77777777" w:rsidR="008B0911" w:rsidRPr="00AC77C2" w:rsidRDefault="008B0911" w:rsidP="008B0911">
            <w:pPr>
              <w:pStyle w:val="NormalWeb"/>
              <w:spacing w:line="276" w:lineRule="auto"/>
              <w:rPr>
                <w:lang w:val="en-US"/>
              </w:rPr>
            </w:pPr>
            <w:r>
              <w:rPr>
                <w:rStyle w:val="Strong"/>
                <w:lang w:val="en-US"/>
              </w:rPr>
              <w:t>Dissertations</w:t>
            </w:r>
          </w:p>
          <w:p w14:paraId="7CE5B585" w14:textId="7DE3A7CB" w:rsidR="008B0911" w:rsidRDefault="008B0911" w:rsidP="008B0911">
            <w:pPr>
              <w:rPr>
                <w:lang w:val="en-US"/>
              </w:rPr>
            </w:pPr>
            <w:r w:rsidRPr="008B0911">
              <w:rPr>
                <w:rStyle w:val="Emphasis"/>
                <w:b/>
                <w:bCs/>
                <w:i w:val="0"/>
                <w:iCs w:val="0"/>
                <w:lang w:val="en-US"/>
              </w:rPr>
              <w:t>Lange, S</w:t>
            </w:r>
            <w:r w:rsidRPr="008B0911">
              <w:rPr>
                <w:rStyle w:val="Emphasis"/>
                <w:i w:val="0"/>
                <w:iCs w:val="0"/>
                <w:lang w:val="en-US"/>
              </w:rPr>
              <w:t>.</w:t>
            </w:r>
            <w:r>
              <w:rPr>
                <w:rStyle w:val="Emphasis"/>
                <w:lang w:val="en-US"/>
              </w:rPr>
              <w:t xml:space="preserve"> Managing Modernity: Gender, State, and Nation in the Popular Drama of Dar es Salaam, Tanzania.</w:t>
            </w:r>
            <w:r>
              <w:rPr>
                <w:lang w:val="en-US"/>
              </w:rPr>
              <w:t xml:space="preserve"> Ph.D. thesis, Department of Social Anthropology, University of Bergen. 2002.</w:t>
            </w:r>
          </w:p>
          <w:p w14:paraId="0E982582" w14:textId="77777777" w:rsidR="008B0911" w:rsidRDefault="008B0911" w:rsidP="008B0911">
            <w:pPr>
              <w:rPr>
                <w:rStyle w:val="Emphasis"/>
                <w:lang w:val="en-US"/>
              </w:rPr>
            </w:pPr>
          </w:p>
          <w:p w14:paraId="1371B165" w14:textId="41986644" w:rsidR="008B0911" w:rsidRDefault="008B0911" w:rsidP="008B0911">
            <w:r w:rsidRPr="008B0911">
              <w:rPr>
                <w:rStyle w:val="Emphasis"/>
                <w:b/>
                <w:bCs/>
                <w:i w:val="0"/>
                <w:iCs w:val="0"/>
                <w:lang w:val="en-US"/>
              </w:rPr>
              <w:t>Lange, S</w:t>
            </w:r>
            <w:r w:rsidRPr="008B0911">
              <w:rPr>
                <w:rStyle w:val="Emphasis"/>
                <w:i w:val="0"/>
                <w:iCs w:val="0"/>
                <w:lang w:val="en-US"/>
              </w:rPr>
              <w:t>.</w:t>
            </w:r>
            <w:r>
              <w:rPr>
                <w:rStyle w:val="Emphasis"/>
                <w:lang w:val="en-US"/>
              </w:rPr>
              <w:t xml:space="preserve"> From Nation-Building to Popular Culture: The Modernization of Performance in Tanzania. </w:t>
            </w:r>
            <w:r>
              <w:rPr>
                <w:lang w:val="en-US"/>
              </w:rPr>
              <w:t xml:space="preserve">Bergen: Chr. Michelsen </w:t>
            </w:r>
            <w:proofErr w:type="spellStart"/>
            <w:r>
              <w:rPr>
                <w:lang w:val="en-US"/>
              </w:rPr>
              <w:t>Institut</w:t>
            </w:r>
            <w:proofErr w:type="spellEnd"/>
            <w:r>
              <w:t>e. CMI Report 1995:1 (</w:t>
            </w:r>
            <w:proofErr w:type="spellStart"/>
            <w:r>
              <w:t>Cand.polit</w:t>
            </w:r>
            <w:proofErr w:type="spellEnd"/>
            <w:r>
              <w:t xml:space="preserve"> degree).</w:t>
            </w:r>
          </w:p>
          <w:p w14:paraId="5468DFBA" w14:textId="565BBB22" w:rsidR="008B0911" w:rsidRDefault="008B0911" w:rsidP="00B07054">
            <w:pPr>
              <w:spacing w:after="100" w:afterAutospacing="1"/>
              <w:rPr>
                <w:lang w:val="en-US"/>
              </w:rPr>
            </w:pPr>
          </w:p>
          <w:p w14:paraId="1826FC05" w14:textId="77777777" w:rsidR="008B0911" w:rsidRDefault="008B0911" w:rsidP="00B07054">
            <w:pPr>
              <w:spacing w:after="100" w:afterAutospacing="1"/>
              <w:rPr>
                <w:lang w:val="en-US"/>
              </w:rPr>
            </w:pPr>
          </w:p>
          <w:p w14:paraId="41E9FBFA" w14:textId="3B67EDFC" w:rsidR="00BA4339" w:rsidRPr="003E362B" w:rsidRDefault="00B07054" w:rsidP="00B07054">
            <w:pPr>
              <w:jc w:val="center"/>
              <w:rPr>
                <w:b/>
              </w:rPr>
            </w:pPr>
            <w:r w:rsidRPr="003E362B">
              <w:rPr>
                <w:b/>
              </w:rPr>
              <w:t>COMMISSIONED REPORTS</w:t>
            </w:r>
          </w:p>
          <w:p w14:paraId="352A8C68" w14:textId="77777777" w:rsidR="00BA4339" w:rsidRPr="003E362B" w:rsidRDefault="00BA4339" w:rsidP="00B07054">
            <w:pPr>
              <w:rPr>
                <w:b/>
                <w:bCs/>
                <w:color w:val="29333B"/>
                <w:lang w:val="en-US" w:eastAsia="nb-NO"/>
              </w:rPr>
            </w:pPr>
          </w:p>
          <w:p w14:paraId="21BDE4BA" w14:textId="3A47D79F" w:rsidR="00BA4339" w:rsidRDefault="00BA4339" w:rsidP="00B07054">
            <w:pPr>
              <w:rPr>
                <w:color w:val="29333B"/>
                <w:lang w:eastAsia="nb-NO"/>
              </w:rPr>
            </w:pPr>
            <w:r w:rsidRPr="00A50EE1">
              <w:rPr>
                <w:b/>
                <w:bCs/>
                <w:color w:val="29333B"/>
                <w:lang w:val="en-US" w:eastAsia="nb-NO"/>
              </w:rPr>
              <w:t>Lange</w:t>
            </w:r>
            <w:r w:rsidRPr="00A50EE1">
              <w:rPr>
                <w:color w:val="29333B"/>
                <w:lang w:val="en-US" w:eastAsia="nb-NO"/>
              </w:rPr>
              <w:t xml:space="preserve">, S., Eugénio Salvador </w:t>
            </w:r>
            <w:proofErr w:type="spellStart"/>
            <w:r w:rsidRPr="00A50EE1">
              <w:rPr>
                <w:color w:val="29333B"/>
                <w:lang w:val="en-US" w:eastAsia="nb-NO"/>
              </w:rPr>
              <w:t>Chimbutane</w:t>
            </w:r>
            <w:proofErr w:type="spellEnd"/>
            <w:r w:rsidRPr="00A50EE1">
              <w:rPr>
                <w:color w:val="29333B"/>
                <w:lang w:val="en-US" w:eastAsia="nb-NO"/>
              </w:rPr>
              <w:t xml:space="preserve">, Gaspar </w:t>
            </w:r>
            <w:proofErr w:type="spellStart"/>
            <w:r w:rsidRPr="00A50EE1">
              <w:rPr>
                <w:color w:val="29333B"/>
                <w:lang w:val="en-US" w:eastAsia="nb-NO"/>
              </w:rPr>
              <w:t>Sitefane</w:t>
            </w:r>
            <w:proofErr w:type="spellEnd"/>
            <w:r w:rsidRPr="00A50EE1">
              <w:rPr>
                <w:color w:val="29333B"/>
                <w:lang w:val="en-US" w:eastAsia="nb-NO"/>
              </w:rPr>
              <w:t xml:space="preserve"> (2014).</w:t>
            </w:r>
            <w:r w:rsidRPr="00A50EE1">
              <w:rPr>
                <w:lang w:val="en-US" w:eastAsia="nb-NO"/>
              </w:rPr>
              <w:t xml:space="preserve"> </w:t>
            </w:r>
            <w:r w:rsidRPr="00B83C0D">
              <w:rPr>
                <w:lang w:val="en-US" w:eastAsia="nb-NO"/>
              </w:rPr>
              <w:t xml:space="preserve">End review of </w:t>
            </w:r>
            <w:proofErr w:type="spellStart"/>
            <w:r w:rsidRPr="00B83C0D">
              <w:rPr>
                <w:lang w:val="en-US" w:eastAsia="nb-NO"/>
              </w:rPr>
              <w:t>FDC’s</w:t>
            </w:r>
            <w:proofErr w:type="spellEnd"/>
            <w:r w:rsidRPr="00B83C0D">
              <w:rPr>
                <w:lang w:val="en-US" w:eastAsia="nb-NO"/>
              </w:rPr>
              <w:t xml:space="preserve"> project to strengthen the Expanded </w:t>
            </w:r>
            <w:proofErr w:type="spellStart"/>
            <w:r w:rsidRPr="00B83C0D">
              <w:rPr>
                <w:lang w:val="en-US" w:eastAsia="nb-NO"/>
              </w:rPr>
              <w:t>Programme</w:t>
            </w:r>
            <w:proofErr w:type="spellEnd"/>
            <w:r w:rsidRPr="00B83C0D">
              <w:rPr>
                <w:lang w:val="en-US" w:eastAsia="nb-NO"/>
              </w:rPr>
              <w:t xml:space="preserve"> on Immunization (EPI) in the </w:t>
            </w:r>
            <w:proofErr w:type="spellStart"/>
            <w:r w:rsidRPr="00B83C0D">
              <w:rPr>
                <w:lang w:val="en-US" w:eastAsia="nb-NO"/>
              </w:rPr>
              <w:t>Zambézia</w:t>
            </w:r>
            <w:proofErr w:type="spellEnd"/>
            <w:r w:rsidRPr="00B83C0D">
              <w:rPr>
                <w:lang w:val="en-US" w:eastAsia="nb-NO"/>
              </w:rPr>
              <w:t xml:space="preserve"> province, Mozambique</w:t>
            </w:r>
            <w:r>
              <w:rPr>
                <w:lang w:val="en-US" w:eastAsia="nb-NO"/>
              </w:rPr>
              <w:t xml:space="preserve">. </w:t>
            </w:r>
            <w:r w:rsidRPr="00B83C0D">
              <w:rPr>
                <w:color w:val="29333B"/>
                <w:lang w:eastAsia="nb-NO"/>
              </w:rPr>
              <w:t>Bergen: Chr. Michelsen Institute</w:t>
            </w:r>
            <w:r>
              <w:rPr>
                <w:color w:val="29333B"/>
                <w:lang w:eastAsia="nb-NO"/>
              </w:rPr>
              <w:t xml:space="preserve">. </w:t>
            </w:r>
            <w:r w:rsidRPr="00B83C0D">
              <w:rPr>
                <w:color w:val="29333B"/>
                <w:lang w:eastAsia="nb-NO"/>
              </w:rPr>
              <w:t>CMI Report R 2014:03</w:t>
            </w:r>
            <w:r>
              <w:rPr>
                <w:color w:val="29333B"/>
                <w:lang w:eastAsia="nb-NO"/>
              </w:rPr>
              <w:t>.</w:t>
            </w:r>
            <w:r w:rsidRPr="00B83C0D">
              <w:rPr>
                <w:color w:val="29333B"/>
                <w:lang w:eastAsia="nb-NO"/>
              </w:rPr>
              <w:t xml:space="preserve"> 59 p.</w:t>
            </w:r>
          </w:p>
          <w:p w14:paraId="7127C467" w14:textId="55FF609A" w:rsidR="00B07054" w:rsidRDefault="00B07054" w:rsidP="00B07054">
            <w:pPr>
              <w:rPr>
                <w:color w:val="29333B"/>
                <w:lang w:eastAsia="nb-NO"/>
              </w:rPr>
            </w:pPr>
            <w:hyperlink r:id="rId34" w:history="1">
              <w:r w:rsidRPr="00BB5872">
                <w:rPr>
                  <w:rStyle w:val="Hyperlink"/>
                  <w:lang w:eastAsia="nb-NO"/>
                </w:rPr>
                <w:t>https://open.cmi.no/cmi-xmlui/handle/11250/2475152</w:t>
              </w:r>
            </w:hyperlink>
          </w:p>
          <w:p w14:paraId="0CFC7789" w14:textId="77777777" w:rsidR="00BA4339" w:rsidRPr="00BA4339" w:rsidRDefault="00BA4339" w:rsidP="00B07054">
            <w:pPr>
              <w:rPr>
                <w:lang w:val="en-US"/>
              </w:rPr>
            </w:pPr>
          </w:p>
          <w:p w14:paraId="4C826C94" w14:textId="5A727BC2" w:rsidR="00BA4339" w:rsidRDefault="00BA4339" w:rsidP="00B07054">
            <w:pPr>
              <w:rPr>
                <w:lang w:val="en-US"/>
              </w:rPr>
            </w:pPr>
            <w:r w:rsidRPr="00BA4339">
              <w:rPr>
                <w:lang w:val="en-US"/>
              </w:rPr>
              <w:t xml:space="preserve">Svend Erik Sørensen, </w:t>
            </w:r>
            <w:hyperlink r:id="rId35" w:history="1">
              <w:r w:rsidRPr="00BA4339">
                <w:rPr>
                  <w:lang w:val="en-US"/>
                </w:rPr>
                <w:t xml:space="preserve">Siri </w:t>
              </w:r>
              <w:r w:rsidRPr="00BA4339">
                <w:rPr>
                  <w:b/>
                  <w:lang w:val="en-US"/>
                </w:rPr>
                <w:t>Lange</w:t>
              </w:r>
            </w:hyperlink>
            <w:r w:rsidRPr="00BA4339">
              <w:rPr>
                <w:lang w:val="en-US"/>
              </w:rPr>
              <w:t xml:space="preserve">, Lisbet </w:t>
            </w:r>
            <w:proofErr w:type="spellStart"/>
            <w:r w:rsidRPr="00BA4339">
              <w:rPr>
                <w:lang w:val="en-US"/>
              </w:rPr>
              <w:t>Kontula</w:t>
            </w:r>
            <w:proofErr w:type="spellEnd"/>
            <w:r w:rsidRPr="00BA4339">
              <w:rPr>
                <w:lang w:val="en-US"/>
              </w:rPr>
              <w:t xml:space="preserve">, Gana Pati Ojha, </w:t>
            </w:r>
            <w:proofErr w:type="spellStart"/>
            <w:r w:rsidRPr="00BA4339">
              <w:rPr>
                <w:lang w:val="en-US"/>
              </w:rPr>
              <w:t>Dampu</w:t>
            </w:r>
            <w:proofErr w:type="spellEnd"/>
            <w:r w:rsidRPr="00BA4339">
              <w:rPr>
                <w:lang w:val="en-US"/>
              </w:rPr>
              <w:t xml:space="preserve"> N. </w:t>
            </w:r>
            <w:proofErr w:type="spellStart"/>
            <w:r w:rsidRPr="00BA4339">
              <w:rPr>
                <w:lang w:val="en-US"/>
              </w:rPr>
              <w:t>Ndenzako</w:t>
            </w:r>
            <w:proofErr w:type="spellEnd"/>
            <w:r w:rsidRPr="00BA4339">
              <w:rPr>
                <w:lang w:val="en-US"/>
              </w:rPr>
              <w:t xml:space="preserve"> (2014). </w:t>
            </w:r>
            <w:hyperlink r:id="rId36" w:tgtFrame="_blank" w:tooltip="External link: Added costs. Added value? Evaluation of Norwegian support through and to umbrella and network organisations in civil society" w:history="1">
              <w:r w:rsidRPr="000E62B8">
                <w:rPr>
                  <w:rStyle w:val="Hyperlink"/>
                  <w:bCs/>
                  <w:color w:val="auto"/>
                  <w:kern w:val="36"/>
                  <w:u w:val="none"/>
                  <w:lang w:val="en"/>
                </w:rPr>
                <w:t xml:space="preserve">Added costs. Added value? Evaluation of Norwegian support through and to umbrella and network </w:t>
              </w:r>
              <w:proofErr w:type="spellStart"/>
              <w:r w:rsidRPr="000E62B8">
                <w:rPr>
                  <w:rStyle w:val="Hyperlink"/>
                  <w:bCs/>
                  <w:color w:val="auto"/>
                  <w:kern w:val="36"/>
                  <w:u w:val="none"/>
                  <w:lang w:val="en"/>
                </w:rPr>
                <w:t>organisations</w:t>
              </w:r>
              <w:proofErr w:type="spellEnd"/>
              <w:r w:rsidRPr="000E62B8">
                <w:rPr>
                  <w:rStyle w:val="Hyperlink"/>
                  <w:bCs/>
                  <w:color w:val="auto"/>
                  <w:kern w:val="36"/>
                  <w:u w:val="none"/>
                  <w:lang w:val="en"/>
                </w:rPr>
                <w:t xml:space="preserve"> in civil society</w:t>
              </w:r>
            </w:hyperlink>
            <w:r w:rsidRPr="000E62B8">
              <w:rPr>
                <w:lang w:val="en"/>
              </w:rPr>
              <w:t xml:space="preserve">. </w:t>
            </w:r>
            <w:hyperlink r:id="rId37" w:tgtFrame="_blank" w:tooltip="See this publication at http://www.norad.no/no/evaluering/publikasjoner/publikasjon?key=416861" w:history="1">
              <w:r w:rsidRPr="00BA4339">
                <w:rPr>
                  <w:rStyle w:val="Hyperlink"/>
                  <w:color w:val="auto"/>
                  <w:u w:val="none"/>
                  <w:lang w:val="en-US"/>
                </w:rPr>
                <w:t xml:space="preserve">Oslo: </w:t>
              </w:r>
              <w:proofErr w:type="spellStart"/>
              <w:r w:rsidRPr="00BA4339">
                <w:rPr>
                  <w:rStyle w:val="Hyperlink"/>
                  <w:color w:val="auto"/>
                  <w:u w:val="none"/>
                  <w:lang w:val="en-US"/>
                </w:rPr>
                <w:t>Norad</w:t>
              </w:r>
              <w:proofErr w:type="spellEnd"/>
              <w:r w:rsidRPr="00BA4339">
                <w:rPr>
                  <w:rStyle w:val="Hyperlink"/>
                  <w:color w:val="auto"/>
                  <w:u w:val="none"/>
                  <w:lang w:val="en-US"/>
                </w:rPr>
                <w:t xml:space="preserve"> no. 5/2014 148 p.</w:t>
              </w:r>
            </w:hyperlink>
            <w:r w:rsidRPr="00BA4339">
              <w:rPr>
                <w:lang w:val="en-US"/>
              </w:rPr>
              <w:t xml:space="preserve"> </w:t>
            </w:r>
          </w:p>
          <w:p w14:paraId="7502A820" w14:textId="36C1957C" w:rsidR="00B07054" w:rsidRDefault="00B07054" w:rsidP="00B07054">
            <w:pPr>
              <w:rPr>
                <w:lang w:val="en-US"/>
              </w:rPr>
            </w:pPr>
            <w:hyperlink r:id="rId38" w:history="1">
              <w:r w:rsidRPr="00BB5872">
                <w:rPr>
                  <w:rStyle w:val="Hyperlink"/>
                  <w:lang w:val="en-US"/>
                </w:rPr>
                <w:t>https://www.norad.no/om-bistand/publikasjon/2014/evaluation-of-norwegian-support-through-and-to-umbrella-and-network-organisations-in-civil-society/</w:t>
              </w:r>
            </w:hyperlink>
          </w:p>
          <w:p w14:paraId="6755F55C" w14:textId="77777777" w:rsidR="003E362B" w:rsidRDefault="003E362B" w:rsidP="00B07054">
            <w:pPr>
              <w:rPr>
                <w:b/>
                <w:lang w:val="en-US"/>
              </w:rPr>
            </w:pPr>
          </w:p>
          <w:p w14:paraId="781FD9C2" w14:textId="5DFA532E" w:rsidR="00B07054" w:rsidRDefault="00BA4339" w:rsidP="00B07054">
            <w:pPr>
              <w:rPr>
                <w:lang w:val="nb-NO"/>
              </w:rPr>
            </w:pPr>
            <w:r w:rsidRPr="00F5693A">
              <w:rPr>
                <w:b/>
                <w:lang w:val="en-US"/>
              </w:rPr>
              <w:t>Lange</w:t>
            </w:r>
            <w:r>
              <w:rPr>
                <w:lang w:val="en-US"/>
              </w:rPr>
              <w:t>, S</w:t>
            </w:r>
            <w:r w:rsidR="008B0911">
              <w:rPr>
                <w:lang w:val="en-US"/>
              </w:rPr>
              <w:t>.</w:t>
            </w:r>
            <w:r>
              <w:rPr>
                <w:lang w:val="en-US"/>
              </w:rPr>
              <w:t xml:space="preserve"> (2013). </w:t>
            </w:r>
            <w:proofErr w:type="spellStart"/>
            <w:r>
              <w:rPr>
                <w:lang w:val="en-US"/>
              </w:rPr>
              <w:t>Haydom</w:t>
            </w:r>
            <w:proofErr w:type="spellEnd"/>
            <w:r>
              <w:rPr>
                <w:lang w:val="en-US"/>
              </w:rPr>
              <w:t xml:space="preserve"> Lutheran Hospital. Midterm review of the Block Grant Support and end review of the </w:t>
            </w:r>
            <w:proofErr w:type="spellStart"/>
            <w:r>
              <w:rPr>
                <w:lang w:val="en-US"/>
              </w:rPr>
              <w:t>MDG</w:t>
            </w:r>
            <w:proofErr w:type="spellEnd"/>
            <w:r>
              <w:rPr>
                <w:lang w:val="en-US"/>
              </w:rPr>
              <w:t xml:space="preserve"> 4 &amp;5 project support. With </w:t>
            </w:r>
            <w:proofErr w:type="spellStart"/>
            <w:r>
              <w:rPr>
                <w:lang w:val="en-US"/>
              </w:rPr>
              <w:t>BakerTilly</w:t>
            </w:r>
            <w:proofErr w:type="spellEnd"/>
            <w:r>
              <w:rPr>
                <w:lang w:val="en-US"/>
              </w:rPr>
              <w:t xml:space="preserve"> Tanzania. Bergen: Chr. Michelsen Institute. CMI Report R 2013:4. 49 p.</w:t>
            </w:r>
            <w:r w:rsidR="00B07054">
              <w:rPr>
                <w:lang w:val="en-US"/>
              </w:rPr>
              <w:t xml:space="preserve"> </w:t>
            </w:r>
            <w:hyperlink r:id="rId39" w:history="1">
              <w:r w:rsidR="00B07054" w:rsidRPr="00BB5872">
                <w:rPr>
                  <w:rStyle w:val="Hyperlink"/>
                  <w:lang w:val="en-US"/>
                </w:rPr>
                <w:t>https://www.cmi.no/publications/4887-haydom-lutheran-hospital</w:t>
              </w:r>
            </w:hyperlink>
            <w:r w:rsidR="00B07054" w:rsidRPr="00CE0451">
              <w:rPr>
                <w:lang w:val="nb-NO"/>
              </w:rPr>
              <w:t xml:space="preserve"> </w:t>
            </w:r>
          </w:p>
          <w:p w14:paraId="746003CC" w14:textId="77777777" w:rsidR="00B07054" w:rsidRDefault="00B07054" w:rsidP="00B07054">
            <w:pPr>
              <w:rPr>
                <w:lang w:val="nb-NO"/>
              </w:rPr>
            </w:pPr>
          </w:p>
          <w:p w14:paraId="0DA5A18B" w14:textId="78F1EEB8" w:rsidR="00B07054" w:rsidRPr="000E62B8" w:rsidRDefault="00B07054" w:rsidP="00B07054">
            <w:pPr>
              <w:rPr>
                <w:lang w:val="en"/>
              </w:rPr>
            </w:pPr>
            <w:r w:rsidRPr="00CE0451">
              <w:rPr>
                <w:lang w:val="nb-NO"/>
              </w:rPr>
              <w:t xml:space="preserve">Dag Jørund Lønning, Tone Magnussen, </w:t>
            </w:r>
            <w:hyperlink r:id="rId40" w:history="1">
              <w:r w:rsidRPr="00CE0451">
                <w:rPr>
                  <w:lang w:val="nb-NO"/>
                </w:rPr>
                <w:t>Johan Helland</w:t>
              </w:r>
            </w:hyperlink>
            <w:r w:rsidRPr="00CE0451">
              <w:rPr>
                <w:lang w:val="nb-NO"/>
              </w:rPr>
              <w:t xml:space="preserve">, </w:t>
            </w:r>
            <w:hyperlink r:id="rId41" w:history="1">
              <w:r w:rsidRPr="00B07054">
                <w:rPr>
                  <w:b/>
                  <w:bCs/>
                  <w:lang w:val="nb-NO"/>
                </w:rPr>
                <w:t>Siri Lange</w:t>
              </w:r>
            </w:hyperlink>
            <w:r w:rsidRPr="00CE0451">
              <w:rPr>
                <w:lang w:val="nb-NO"/>
              </w:rPr>
              <w:t xml:space="preserve"> and Trine Eide (2009). </w:t>
            </w:r>
            <w:hyperlink r:id="rId42" w:tgtFrame="_blank" w:tooltip="External link: Evaluation of Norwegian Support to the Protection of Cultural Heritage" w:history="1">
              <w:r w:rsidRPr="000E62B8">
                <w:rPr>
                  <w:rStyle w:val="Hyperlink"/>
                  <w:bCs/>
                  <w:color w:val="auto"/>
                  <w:kern w:val="36"/>
                  <w:u w:val="none"/>
                  <w:lang w:val="en"/>
                </w:rPr>
                <w:t>Evaluation of Norwegian Support to the Protection of Cultural Heritage</w:t>
              </w:r>
            </w:hyperlink>
            <w:r w:rsidRPr="000E62B8">
              <w:rPr>
                <w:lang w:val="en"/>
              </w:rPr>
              <w:t xml:space="preserve">. </w:t>
            </w:r>
            <w:hyperlink r:id="rId43" w:tgtFrame="_blank" w:tooltip="See this publication at http://www.norad.no/en/tools-and-publications/publications/publication?key=132064" w:history="1">
              <w:r w:rsidRPr="000E62B8">
                <w:rPr>
                  <w:rStyle w:val="Hyperlink"/>
                  <w:color w:val="auto"/>
                  <w:u w:val="none"/>
                  <w:lang w:val="en"/>
                </w:rPr>
                <w:t xml:space="preserve">Oslo: </w:t>
              </w:r>
              <w:proofErr w:type="spellStart"/>
              <w:r w:rsidRPr="000E62B8">
                <w:rPr>
                  <w:rStyle w:val="Hyperlink"/>
                  <w:color w:val="auto"/>
                  <w:u w:val="none"/>
                  <w:lang w:val="en"/>
                </w:rPr>
                <w:t>Norad</w:t>
              </w:r>
              <w:proofErr w:type="spellEnd"/>
              <w:r w:rsidRPr="000E62B8">
                <w:rPr>
                  <w:rStyle w:val="Hyperlink"/>
                  <w:color w:val="auto"/>
                  <w:u w:val="none"/>
                  <w:lang w:val="en"/>
                </w:rPr>
                <w:t xml:space="preserve"> (Evaluation Reports no. 4) 188 p.</w:t>
              </w:r>
            </w:hyperlink>
            <w:r w:rsidRPr="000E62B8">
              <w:rPr>
                <w:lang w:val="en"/>
              </w:rPr>
              <w:t xml:space="preserve"> </w:t>
            </w:r>
          </w:p>
          <w:p w14:paraId="2632FCCE" w14:textId="426F0E69" w:rsidR="00B07054" w:rsidRPr="00B43497" w:rsidRDefault="00B43497" w:rsidP="00B07054">
            <w:pPr>
              <w:pStyle w:val="Default"/>
              <w:rPr>
                <w:rFonts w:ascii="Times New Roman" w:hAnsi="Times New Roman" w:cs="Times New Roman"/>
                <w:bCs/>
              </w:rPr>
            </w:pPr>
            <w:hyperlink r:id="rId44" w:history="1">
              <w:r w:rsidRPr="00B43497">
                <w:rPr>
                  <w:rStyle w:val="Hyperlink"/>
                  <w:rFonts w:ascii="Times New Roman" w:hAnsi="Times New Roman" w:cs="Times New Roman"/>
                  <w:bCs/>
                </w:rPr>
                <w:t>https://www.norad.no/om-bistand/publikasjon/2009/evaluation-of-norwegian-support-to-the-protection-of-cultural-heritage/</w:t>
              </w:r>
            </w:hyperlink>
          </w:p>
          <w:p w14:paraId="72DA68E2" w14:textId="77777777" w:rsidR="00B43497" w:rsidRDefault="00B43497" w:rsidP="00B07054">
            <w:pPr>
              <w:pStyle w:val="Default"/>
              <w:rPr>
                <w:rFonts w:ascii="Times New Roman" w:hAnsi="Times New Roman" w:cs="Times New Roman"/>
                <w:b/>
              </w:rPr>
            </w:pPr>
          </w:p>
          <w:p w14:paraId="14663517" w14:textId="1F35C6B7" w:rsidR="00B07054" w:rsidRDefault="00BA4339" w:rsidP="00B07054">
            <w:pPr>
              <w:spacing w:after="100" w:afterAutospacing="1"/>
              <w:rPr>
                <w:lang w:val="en-US"/>
              </w:rPr>
            </w:pPr>
            <w:r w:rsidRPr="00F5693A">
              <w:rPr>
                <w:b/>
                <w:lang w:val="en-US"/>
              </w:rPr>
              <w:t>Lange</w:t>
            </w:r>
            <w:r>
              <w:rPr>
                <w:lang w:val="en-US"/>
              </w:rPr>
              <w:t>, S</w:t>
            </w:r>
            <w:r w:rsidR="008B0911">
              <w:rPr>
                <w:lang w:val="en-US"/>
              </w:rPr>
              <w:t>.</w:t>
            </w:r>
            <w:r>
              <w:rPr>
                <w:lang w:val="en-US"/>
              </w:rPr>
              <w:t xml:space="preserve"> (2008). </w:t>
            </w:r>
            <w:proofErr w:type="spellStart"/>
            <w:r>
              <w:rPr>
                <w:lang w:val="en-US"/>
              </w:rPr>
              <w:t>Decentralisation</w:t>
            </w:r>
            <w:proofErr w:type="spellEnd"/>
            <w:r>
              <w:rPr>
                <w:lang w:val="en-US"/>
              </w:rPr>
              <w:t xml:space="preserve"> and Gender. Coordination and Cooperation on Maternal Health Issues in Selected District Councils in Tanzania. </w:t>
            </w:r>
            <w:r w:rsidRPr="00CE0451">
              <w:rPr>
                <w:lang w:val="en-US"/>
              </w:rPr>
              <w:t>With Liss Schanke. CMI Report R 2008: 9. 55 p.</w:t>
            </w:r>
          </w:p>
        </w:tc>
      </w:tr>
    </w:tbl>
    <w:p w14:paraId="3A48F96C" w14:textId="529D6F9D" w:rsidR="00B07054" w:rsidRDefault="00B07054" w:rsidP="00B07054">
      <w:pPr>
        <w:rPr>
          <w:lang w:val="nb-NO"/>
        </w:rPr>
      </w:pPr>
    </w:p>
    <w:p w14:paraId="2947C858" w14:textId="4BCB10B4" w:rsidR="00B07054" w:rsidRPr="00CE0451" w:rsidRDefault="00B43497" w:rsidP="00B07054">
      <w:pPr>
        <w:rPr>
          <w:lang w:val="en-US"/>
        </w:rPr>
      </w:pPr>
      <w:r w:rsidRPr="00F5693A">
        <w:rPr>
          <w:b/>
          <w:lang w:val="en-US"/>
        </w:rPr>
        <w:t>Lange</w:t>
      </w:r>
      <w:r>
        <w:rPr>
          <w:lang w:val="en-US"/>
        </w:rPr>
        <w:t>, S (2008).</w:t>
      </w:r>
      <w:r>
        <w:rPr>
          <w:lang w:val="en-US"/>
        </w:rPr>
        <w:t xml:space="preserve"> </w:t>
      </w:r>
      <w:proofErr w:type="spellStart"/>
      <w:r w:rsidR="00B07054">
        <w:rPr>
          <w:lang w:val="en-US"/>
        </w:rPr>
        <w:t>Decentralisation</w:t>
      </w:r>
      <w:proofErr w:type="spellEnd"/>
      <w:r w:rsidR="00B07054">
        <w:rPr>
          <w:lang w:val="en-US"/>
        </w:rPr>
        <w:t xml:space="preserve"> and Gender. Coordination and Cooperation on Maternal Health Issues in Selected District Councils in Tanzania. </w:t>
      </w:r>
      <w:r w:rsidR="00B07054" w:rsidRPr="00CE0451">
        <w:rPr>
          <w:lang w:val="en-US"/>
        </w:rPr>
        <w:t>With Liss Schanke. CMI Report R 2008: 9. 55 p.</w:t>
      </w:r>
    </w:p>
    <w:p w14:paraId="24E7C381" w14:textId="77777777" w:rsidR="00B43497" w:rsidRPr="00B07054" w:rsidRDefault="00B43497" w:rsidP="00B43497">
      <w:pPr>
        <w:pStyle w:val="Default"/>
        <w:rPr>
          <w:rFonts w:ascii="Times New Roman" w:hAnsi="Times New Roman" w:cs="Times New Roman"/>
          <w:bCs/>
        </w:rPr>
      </w:pPr>
      <w:hyperlink r:id="rId45" w:history="1">
        <w:r w:rsidRPr="00B07054">
          <w:rPr>
            <w:rStyle w:val="Hyperlink"/>
            <w:rFonts w:ascii="Times New Roman" w:hAnsi="Times New Roman" w:cs="Times New Roman"/>
            <w:bCs/>
          </w:rPr>
          <w:t>https://www.cmi.no/publications/3145-decentralisation-and-gender</w:t>
        </w:r>
      </w:hyperlink>
    </w:p>
    <w:p w14:paraId="6A43F00C" w14:textId="77777777" w:rsidR="00B43497" w:rsidRDefault="00B43497" w:rsidP="00B43497">
      <w:pPr>
        <w:pStyle w:val="Default"/>
        <w:rPr>
          <w:rFonts w:ascii="Times New Roman" w:hAnsi="Times New Roman" w:cs="Times New Roman"/>
          <w:b/>
        </w:rPr>
      </w:pPr>
    </w:p>
    <w:p w14:paraId="53E67C53" w14:textId="483D585B" w:rsidR="00374EEF" w:rsidRDefault="00B43497" w:rsidP="00B07054">
      <w:pPr>
        <w:rPr>
          <w:lang w:val="en-US"/>
        </w:rPr>
      </w:pPr>
      <w:r w:rsidRPr="00F5693A">
        <w:rPr>
          <w:b/>
          <w:lang w:val="en-US"/>
        </w:rPr>
        <w:t>Lange</w:t>
      </w:r>
      <w:r>
        <w:rPr>
          <w:lang w:val="en-US"/>
        </w:rPr>
        <w:t>, S</w:t>
      </w:r>
      <w:r w:rsidR="008B0911">
        <w:rPr>
          <w:lang w:val="en-US"/>
        </w:rPr>
        <w:t>.</w:t>
      </w:r>
      <w:r>
        <w:rPr>
          <w:lang w:val="en-US"/>
        </w:rPr>
        <w:t xml:space="preserve">, </w:t>
      </w:r>
      <w:r>
        <w:rPr>
          <w:lang w:val="en-US"/>
        </w:rPr>
        <w:t xml:space="preserve">Era Shrestha and Tordis </w:t>
      </w:r>
      <w:proofErr w:type="spellStart"/>
      <w:r>
        <w:rPr>
          <w:lang w:val="en-US"/>
        </w:rPr>
        <w:t>Korvald</w:t>
      </w:r>
      <w:proofErr w:type="spellEnd"/>
      <w:r>
        <w:rPr>
          <w:lang w:val="en-US"/>
        </w:rPr>
        <w:t xml:space="preserve">. </w:t>
      </w:r>
      <w:r w:rsidR="00B07054">
        <w:rPr>
          <w:lang w:val="en-US"/>
        </w:rPr>
        <w:t xml:space="preserve">Cultural cooperation with Nepal. A </w:t>
      </w:r>
      <w:proofErr w:type="spellStart"/>
      <w:r w:rsidR="00B07054">
        <w:rPr>
          <w:lang w:val="en-US"/>
        </w:rPr>
        <w:t>mid term</w:t>
      </w:r>
      <w:proofErr w:type="spellEnd"/>
      <w:r w:rsidR="00B07054">
        <w:rPr>
          <w:lang w:val="en-US"/>
        </w:rPr>
        <w:t xml:space="preserve"> review. Commissioned by </w:t>
      </w:r>
      <w:proofErr w:type="spellStart"/>
      <w:r w:rsidR="00B07054">
        <w:rPr>
          <w:lang w:val="en-US"/>
        </w:rPr>
        <w:t>Norad</w:t>
      </w:r>
      <w:proofErr w:type="spellEnd"/>
      <w:r w:rsidR="00B07054">
        <w:rPr>
          <w:lang w:val="en-US"/>
        </w:rPr>
        <w:t xml:space="preserve"> and the Royal Norwegian Embassy, </w:t>
      </w:r>
      <w:proofErr w:type="spellStart"/>
      <w:r w:rsidR="00B07054">
        <w:rPr>
          <w:lang w:val="en-US"/>
        </w:rPr>
        <w:t>Kathamndu</w:t>
      </w:r>
      <w:proofErr w:type="spellEnd"/>
      <w:r w:rsidR="00B07054">
        <w:rPr>
          <w:lang w:val="en-US"/>
        </w:rPr>
        <w:t>.</w:t>
      </w:r>
      <w:r>
        <w:rPr>
          <w:lang w:val="en-US"/>
        </w:rPr>
        <w:t xml:space="preserve"> </w:t>
      </w:r>
      <w:r w:rsidR="00B07054">
        <w:rPr>
          <w:lang w:val="en-US"/>
        </w:rPr>
        <w:t>CMI Report R 2009: 7. 32 p.</w:t>
      </w:r>
      <w:r w:rsidR="00374EEF">
        <w:rPr>
          <w:lang w:val="en-US"/>
        </w:rPr>
        <w:t xml:space="preserve"> </w:t>
      </w:r>
      <w:hyperlink r:id="rId46" w:history="1">
        <w:r w:rsidR="00374EEF" w:rsidRPr="00BB5872">
          <w:rPr>
            <w:rStyle w:val="Hyperlink"/>
            <w:lang w:val="en-US"/>
          </w:rPr>
          <w:t>https://www.cmi.no/publications/3366-cultural-cooperation-with-nepal</w:t>
        </w:r>
      </w:hyperlink>
    </w:p>
    <w:p w14:paraId="62CC0710" w14:textId="77777777" w:rsidR="00B43497" w:rsidRDefault="00B43497" w:rsidP="00B07054">
      <w:pPr>
        <w:rPr>
          <w:lang w:val="en-US"/>
        </w:rPr>
      </w:pPr>
    </w:p>
    <w:p w14:paraId="6CE1F313" w14:textId="27AF8EAC" w:rsidR="00B07054" w:rsidRDefault="008B0911" w:rsidP="00B07054">
      <w:r w:rsidRPr="008B0911">
        <w:rPr>
          <w:b/>
          <w:bCs/>
          <w:lang w:val="nb-NO"/>
        </w:rPr>
        <w:t>Lange, S</w:t>
      </w:r>
      <w:r>
        <w:rPr>
          <w:b/>
          <w:bCs/>
          <w:lang w:val="nb-NO"/>
        </w:rPr>
        <w:t>.</w:t>
      </w:r>
      <w:r w:rsidRPr="008B0911">
        <w:rPr>
          <w:b/>
          <w:bCs/>
          <w:lang w:val="nb-NO"/>
        </w:rPr>
        <w:t xml:space="preserve"> </w:t>
      </w:r>
      <w:r>
        <w:rPr>
          <w:lang w:val="nb-NO"/>
        </w:rPr>
        <w:t xml:space="preserve">and K. Ask (2008). </w:t>
      </w:r>
      <w:r w:rsidR="00B07054" w:rsidRPr="00D61586">
        <w:rPr>
          <w:lang w:val="nb-NO"/>
        </w:rPr>
        <w:t xml:space="preserve">Kjønns- og likestillingsrettet utviklingssamarbeid. Kartlegging av kompetansemiljø i Norge. </w:t>
      </w:r>
      <w:r w:rsidR="00B07054">
        <w:t>Commissioned report 2/07:45.</w:t>
      </w:r>
    </w:p>
    <w:p w14:paraId="15012E29" w14:textId="790DC91F" w:rsidR="00374EEF" w:rsidRDefault="00374EEF" w:rsidP="00B07054">
      <w:hyperlink r:id="rId47" w:history="1">
        <w:r w:rsidRPr="00BB5872">
          <w:rPr>
            <w:rStyle w:val="Hyperlink"/>
          </w:rPr>
          <w:t>https://www.cmi.no/publications/3110-kjonns-og-likestillingsrettet-utviklingssamarbeid</w:t>
        </w:r>
      </w:hyperlink>
    </w:p>
    <w:p w14:paraId="22B91410" w14:textId="77777777" w:rsidR="00B43497" w:rsidRDefault="00B43497" w:rsidP="00B07054"/>
    <w:p w14:paraId="3337014F" w14:textId="16E8025C" w:rsidR="00B07054" w:rsidRDefault="008B0911" w:rsidP="00B07054">
      <w:pPr>
        <w:rPr>
          <w:lang w:val="en-US"/>
        </w:rPr>
      </w:pPr>
      <w:r w:rsidRPr="008B0911">
        <w:rPr>
          <w:b/>
          <w:bCs/>
          <w:lang w:val="nb-NO"/>
        </w:rPr>
        <w:t>Lange, S</w:t>
      </w:r>
      <w:r>
        <w:rPr>
          <w:b/>
          <w:bCs/>
          <w:lang w:val="nb-NO"/>
        </w:rPr>
        <w:t>.</w:t>
      </w:r>
      <w:r w:rsidRPr="008B0911">
        <w:rPr>
          <w:b/>
          <w:bCs/>
          <w:lang w:val="nb-NO"/>
        </w:rPr>
        <w:t xml:space="preserve"> </w:t>
      </w:r>
      <w:r w:rsidRPr="008B0911">
        <w:rPr>
          <w:lang w:val="nb-NO"/>
        </w:rPr>
        <w:t>(2008)</w:t>
      </w:r>
      <w:r>
        <w:rPr>
          <w:lang w:val="nb-NO"/>
        </w:rPr>
        <w:t>.</w:t>
      </w:r>
      <w:r>
        <w:rPr>
          <w:b/>
          <w:bCs/>
          <w:lang w:val="nb-NO"/>
        </w:rPr>
        <w:t xml:space="preserve"> </w:t>
      </w:r>
      <w:r w:rsidR="00B07054">
        <w:rPr>
          <w:lang w:val="en-US"/>
        </w:rPr>
        <w:t>Land tenure and mining in Tanzania. Chr. Michelsen Institute. CMI Report 2008:2. Bergen, Chr. Michelsen Institute.</w:t>
      </w:r>
      <w:r w:rsidR="00374EEF">
        <w:rPr>
          <w:lang w:val="en-US"/>
        </w:rPr>
        <w:t xml:space="preserve"> </w:t>
      </w:r>
      <w:hyperlink r:id="rId48" w:history="1">
        <w:r w:rsidR="00374EEF" w:rsidRPr="00BB5872">
          <w:rPr>
            <w:rStyle w:val="Hyperlink"/>
            <w:lang w:val="en-US"/>
          </w:rPr>
          <w:t>https://www.cmi.no/publications/3008-land-tenure-and-mining-in-tanzania</w:t>
        </w:r>
      </w:hyperlink>
    </w:p>
    <w:p w14:paraId="017864E3" w14:textId="77777777" w:rsidR="00B43497" w:rsidRDefault="00B43497" w:rsidP="00B07054">
      <w:pPr>
        <w:rPr>
          <w:lang w:val="en-US"/>
        </w:rPr>
      </w:pPr>
    </w:p>
    <w:p w14:paraId="603A12A2" w14:textId="12C86280" w:rsidR="00B07054" w:rsidRDefault="008B0911" w:rsidP="00B07054">
      <w:r>
        <w:t xml:space="preserve">Eyolf Jul-Larsen, </w:t>
      </w:r>
      <w:r w:rsidRPr="008B0911">
        <w:rPr>
          <w:b/>
          <w:bCs/>
        </w:rPr>
        <w:t>Siri Lange</w:t>
      </w:r>
      <w:r>
        <w:t xml:space="preserve">, </w:t>
      </w:r>
      <w:proofErr w:type="spellStart"/>
      <w:r>
        <w:t>Brehima</w:t>
      </w:r>
      <w:proofErr w:type="spellEnd"/>
      <w:r>
        <w:t xml:space="preserve"> </w:t>
      </w:r>
      <w:proofErr w:type="spellStart"/>
      <w:r>
        <w:t>Kassibo</w:t>
      </w:r>
      <w:proofErr w:type="spellEnd"/>
      <w:r>
        <w:t xml:space="preserve">, </w:t>
      </w:r>
      <w:r>
        <w:t xml:space="preserve">and </w:t>
      </w:r>
      <w:r>
        <w:t xml:space="preserve">Ingrid </w:t>
      </w:r>
      <w:proofErr w:type="spellStart"/>
      <w:r>
        <w:t>Samset</w:t>
      </w:r>
      <w:proofErr w:type="spellEnd"/>
      <w:r>
        <w:t xml:space="preserve"> (2006). </w:t>
      </w:r>
      <w:r w:rsidR="00B07054">
        <w:rPr>
          <w:lang w:val="en-US"/>
        </w:rPr>
        <w:t xml:space="preserve">Socio-economic effects of gold mining. A study of the </w:t>
      </w:r>
      <w:proofErr w:type="spellStart"/>
      <w:r w:rsidR="00B07054">
        <w:rPr>
          <w:lang w:val="en-US"/>
        </w:rPr>
        <w:t>Sadiola</w:t>
      </w:r>
      <w:proofErr w:type="spellEnd"/>
      <w:r w:rsidR="00B07054">
        <w:rPr>
          <w:lang w:val="en-US"/>
        </w:rPr>
        <w:t xml:space="preserve"> and </w:t>
      </w:r>
      <w:proofErr w:type="spellStart"/>
      <w:r w:rsidR="00B07054">
        <w:rPr>
          <w:lang w:val="en-US"/>
        </w:rPr>
        <w:t>Morila</w:t>
      </w:r>
      <w:proofErr w:type="spellEnd"/>
      <w:r w:rsidR="00B07054">
        <w:rPr>
          <w:lang w:val="en-US"/>
        </w:rPr>
        <w:t xml:space="preserve"> mining operations. </w:t>
      </w:r>
      <w:r w:rsidR="00B07054">
        <w:t>CMI Report R 2006:4.</w:t>
      </w:r>
    </w:p>
    <w:p w14:paraId="48AFAAD2" w14:textId="4E677874" w:rsidR="00374EEF" w:rsidRDefault="00374EEF" w:rsidP="00B07054">
      <w:hyperlink r:id="rId49" w:history="1">
        <w:r w:rsidRPr="00BB5872">
          <w:rPr>
            <w:rStyle w:val="Hyperlink"/>
          </w:rPr>
          <w:t>https://www.cmi.no/publications/2340-socio-economic-effects-of-gold-mining-in-mali</w:t>
        </w:r>
      </w:hyperlink>
    </w:p>
    <w:p w14:paraId="3C6D5A29" w14:textId="77777777" w:rsidR="008B0911" w:rsidRDefault="008B0911" w:rsidP="00B07054">
      <w:pPr>
        <w:rPr>
          <w:lang w:val="en-US"/>
        </w:rPr>
      </w:pPr>
    </w:p>
    <w:p w14:paraId="2EE9B003" w14:textId="78AB8EC6" w:rsidR="00B07054" w:rsidRDefault="008B0911" w:rsidP="00B07054">
      <w:pPr>
        <w:rPr>
          <w:lang w:val="en-US"/>
        </w:rPr>
      </w:pPr>
      <w:r w:rsidRPr="008B0911">
        <w:rPr>
          <w:b/>
          <w:bCs/>
          <w:lang w:val="en-US"/>
        </w:rPr>
        <w:t>Lange, S</w:t>
      </w:r>
      <w:r>
        <w:rPr>
          <w:lang w:val="en-US"/>
        </w:rPr>
        <w:t xml:space="preserve">., and </w:t>
      </w:r>
      <w:r>
        <w:rPr>
          <w:lang w:val="en-US"/>
        </w:rPr>
        <w:t xml:space="preserve">Sigmund </w:t>
      </w:r>
      <w:proofErr w:type="spellStart"/>
      <w:r>
        <w:rPr>
          <w:lang w:val="en-US"/>
        </w:rPr>
        <w:t>Haugsjå</w:t>
      </w:r>
      <w:proofErr w:type="spellEnd"/>
      <w:r>
        <w:rPr>
          <w:lang w:val="en-US"/>
        </w:rPr>
        <w:t xml:space="preserve"> (2006). </w:t>
      </w:r>
      <w:r w:rsidR="00B07054">
        <w:rPr>
          <w:lang w:val="en-US"/>
        </w:rPr>
        <w:t xml:space="preserve">Review of Right to Play. With. Commissioned by </w:t>
      </w:r>
      <w:proofErr w:type="spellStart"/>
      <w:r w:rsidR="00B07054">
        <w:rPr>
          <w:lang w:val="en-US"/>
        </w:rPr>
        <w:t>Norad</w:t>
      </w:r>
      <w:proofErr w:type="spellEnd"/>
      <w:r w:rsidR="00B07054">
        <w:rPr>
          <w:lang w:val="en-US"/>
        </w:rPr>
        <w:t xml:space="preserve"> and MFA, 2006.</w:t>
      </w:r>
      <w:r w:rsidR="00374EEF">
        <w:rPr>
          <w:lang w:val="en-US"/>
        </w:rPr>
        <w:t xml:space="preserve"> </w:t>
      </w:r>
      <w:hyperlink r:id="rId50" w:history="1">
        <w:r w:rsidR="00374EEF" w:rsidRPr="00BB5872">
          <w:rPr>
            <w:rStyle w:val="Hyperlink"/>
            <w:lang w:val="en-US"/>
          </w:rPr>
          <w:t>https://www.cmi.no/publications/2410-review-of-right-to-play</w:t>
        </w:r>
      </w:hyperlink>
    </w:p>
    <w:p w14:paraId="1405C582" w14:textId="77777777" w:rsidR="008B0911" w:rsidRDefault="008B0911" w:rsidP="00B07054">
      <w:pPr>
        <w:rPr>
          <w:lang w:val="en-US"/>
        </w:rPr>
      </w:pPr>
    </w:p>
    <w:p w14:paraId="30168D24" w14:textId="1ECD5F8A" w:rsidR="00374EEF" w:rsidRDefault="00374EEF" w:rsidP="00B07054">
      <w:r>
        <w:rPr>
          <w:lang w:val="en-US"/>
        </w:rPr>
        <w:t xml:space="preserve">Tim Kelsall, Simeon </w:t>
      </w:r>
      <w:proofErr w:type="spellStart"/>
      <w:r>
        <w:rPr>
          <w:lang w:val="en-US"/>
        </w:rPr>
        <w:t>Mesaki</w:t>
      </w:r>
      <w:proofErr w:type="spellEnd"/>
      <w:r>
        <w:rPr>
          <w:lang w:val="en-US"/>
        </w:rPr>
        <w:t xml:space="preserve">, </w:t>
      </w:r>
      <w:r>
        <w:rPr>
          <w:lang w:val="en-US"/>
        </w:rPr>
        <w:t xml:space="preserve">Max </w:t>
      </w:r>
      <w:proofErr w:type="spellStart"/>
      <w:r>
        <w:rPr>
          <w:lang w:val="en-US"/>
        </w:rPr>
        <w:t>Mmuya</w:t>
      </w:r>
      <w:proofErr w:type="spellEnd"/>
      <w:r>
        <w:rPr>
          <w:lang w:val="en-US"/>
        </w:rPr>
        <w:t xml:space="preserve"> and Siri Lange (2005). </w:t>
      </w:r>
      <w:r w:rsidR="00B07054">
        <w:rPr>
          <w:lang w:val="en-US"/>
        </w:rPr>
        <w:t xml:space="preserve">Understanding patterns of accountability in Tanzania. Component 2: The bottom-up perspective. With. Oxford: Oxford Policy Management. </w:t>
      </w:r>
      <w:hyperlink r:id="rId51" w:history="1">
        <w:r w:rsidRPr="00BB5872">
          <w:rPr>
            <w:rStyle w:val="Hyperlink"/>
            <w:lang w:val="en-US"/>
          </w:rPr>
          <w:t>http://gsdrc.org/docs/open/doc97.pdf</w:t>
        </w:r>
      </w:hyperlink>
    </w:p>
    <w:p w14:paraId="16E52411" w14:textId="77777777" w:rsidR="00B43497" w:rsidRDefault="00B43497" w:rsidP="00B07054">
      <w:pPr>
        <w:rPr>
          <w:lang w:val="en-US"/>
        </w:rPr>
      </w:pPr>
    </w:p>
    <w:p w14:paraId="12E69D16" w14:textId="2C7791A2" w:rsidR="00B07054" w:rsidRDefault="008B0911" w:rsidP="00B07054">
      <w:r w:rsidRPr="008B0911">
        <w:rPr>
          <w:b/>
          <w:bCs/>
          <w:lang w:val="en-US"/>
        </w:rPr>
        <w:t>Lange, S.</w:t>
      </w:r>
      <w:r>
        <w:rPr>
          <w:lang w:val="en-US"/>
        </w:rPr>
        <w:t xml:space="preserve"> (2005). </w:t>
      </w:r>
      <w:r w:rsidR="00B07054">
        <w:rPr>
          <w:lang w:val="en-US"/>
        </w:rPr>
        <w:t xml:space="preserve">Benefit streams from mining in Tanzania: Case studies from </w:t>
      </w:r>
      <w:proofErr w:type="spellStart"/>
      <w:r w:rsidR="00B07054">
        <w:rPr>
          <w:lang w:val="en-US"/>
        </w:rPr>
        <w:t>Geita</w:t>
      </w:r>
      <w:proofErr w:type="spellEnd"/>
      <w:r w:rsidR="00B07054">
        <w:rPr>
          <w:lang w:val="en-US"/>
        </w:rPr>
        <w:t xml:space="preserve"> and </w:t>
      </w:r>
      <w:proofErr w:type="spellStart"/>
      <w:r w:rsidR="00B07054">
        <w:rPr>
          <w:lang w:val="en-US"/>
        </w:rPr>
        <w:t>Mererani</w:t>
      </w:r>
      <w:proofErr w:type="spellEnd"/>
      <w:r w:rsidR="00B07054">
        <w:rPr>
          <w:lang w:val="en-US"/>
        </w:rPr>
        <w:t xml:space="preserve">. With Flora Musonda. Commissioned by the World Bank. Bergen: Chr. </w:t>
      </w:r>
      <w:r w:rsidR="00B07054">
        <w:t>Michelsen Institute. 2005.</w:t>
      </w:r>
    </w:p>
    <w:p w14:paraId="021AB21F" w14:textId="70867558" w:rsidR="00374EEF" w:rsidRDefault="00374EEF" w:rsidP="00B07054">
      <w:hyperlink r:id="rId52" w:history="1">
        <w:r w:rsidRPr="00BB5872">
          <w:rPr>
            <w:rStyle w:val="Hyperlink"/>
          </w:rPr>
          <w:t>https://www.cmi.no/publications/2398-benefit-streams-from-mining-in-tanzania</w:t>
        </w:r>
      </w:hyperlink>
    </w:p>
    <w:p w14:paraId="3866B2B9" w14:textId="77777777" w:rsidR="00B43497" w:rsidRDefault="00B43497" w:rsidP="00B07054">
      <w:pPr>
        <w:rPr>
          <w:lang w:val="en-US"/>
        </w:rPr>
      </w:pPr>
    </w:p>
    <w:p w14:paraId="34251774" w14:textId="527D6960" w:rsidR="00B07054" w:rsidRDefault="008B0911" w:rsidP="00B07054">
      <w:r w:rsidRPr="008B0911">
        <w:rPr>
          <w:b/>
          <w:bCs/>
          <w:lang w:val="en-US"/>
        </w:rPr>
        <w:t>Lange, S</w:t>
      </w:r>
      <w:r>
        <w:rPr>
          <w:lang w:val="en-US"/>
        </w:rPr>
        <w:t xml:space="preserve">. (2005). </w:t>
      </w:r>
      <w:r w:rsidR="00B07054">
        <w:rPr>
          <w:lang w:val="en-US"/>
        </w:rPr>
        <w:t xml:space="preserve">The </w:t>
      </w:r>
      <w:proofErr w:type="spellStart"/>
      <w:r w:rsidR="00B07054">
        <w:rPr>
          <w:lang w:val="en-US"/>
        </w:rPr>
        <w:t>Norad</w:t>
      </w:r>
      <w:proofErr w:type="spellEnd"/>
      <w:r w:rsidR="00B07054">
        <w:rPr>
          <w:lang w:val="en-US"/>
        </w:rPr>
        <w:t xml:space="preserve"> </w:t>
      </w:r>
      <w:proofErr w:type="spellStart"/>
      <w:r w:rsidR="00B07054">
        <w:rPr>
          <w:lang w:val="en-US"/>
        </w:rPr>
        <w:t>Programme</w:t>
      </w:r>
      <w:proofErr w:type="spellEnd"/>
      <w:r w:rsidR="00B07054">
        <w:rPr>
          <w:lang w:val="en-US"/>
        </w:rPr>
        <w:t xml:space="preserve"> in Arts and Cultural Education. A review of the first phase 2002-2004. </w:t>
      </w:r>
      <w:r w:rsidR="00B07054">
        <w:t>CMI Report R 2005:5. Bergen: Chr. Michelsen Institute.</w:t>
      </w:r>
    </w:p>
    <w:p w14:paraId="30406589" w14:textId="6F3C1E23" w:rsidR="00374EEF" w:rsidRDefault="00374EEF" w:rsidP="00B07054">
      <w:hyperlink r:id="rId53" w:history="1">
        <w:r w:rsidRPr="00BB5872">
          <w:rPr>
            <w:rStyle w:val="Hyperlink"/>
          </w:rPr>
          <w:t>https://www.cmi.no/publications/3098-the-norad-programme-in-arts-and-cultural-education</w:t>
        </w:r>
      </w:hyperlink>
    </w:p>
    <w:p w14:paraId="66424BAF" w14:textId="77777777" w:rsidR="00B43497" w:rsidRDefault="00B43497" w:rsidP="00B07054">
      <w:pPr>
        <w:rPr>
          <w:lang w:val="en-US"/>
        </w:rPr>
      </w:pPr>
    </w:p>
    <w:p w14:paraId="0E019B67" w14:textId="17956348" w:rsidR="00B07054" w:rsidRDefault="008B0911" w:rsidP="00B07054">
      <w:r w:rsidRPr="008B0911">
        <w:rPr>
          <w:b/>
          <w:bCs/>
          <w:lang w:val="en-US"/>
        </w:rPr>
        <w:t>Lange, S</w:t>
      </w:r>
      <w:r>
        <w:rPr>
          <w:lang w:val="en-US"/>
        </w:rPr>
        <w:t>. (2005).</w:t>
      </w:r>
      <w:r>
        <w:rPr>
          <w:lang w:val="en-US"/>
        </w:rPr>
        <w:t xml:space="preserve"> </w:t>
      </w:r>
      <w:proofErr w:type="gramStart"/>
      <w:r w:rsidR="00B07054">
        <w:rPr>
          <w:lang w:val="en-US"/>
        </w:rPr>
        <w:t>Review</w:t>
      </w:r>
      <w:proofErr w:type="gramEnd"/>
      <w:r w:rsidR="00B07054">
        <w:rPr>
          <w:lang w:val="en-US"/>
        </w:rPr>
        <w:t xml:space="preserve"> of Norwegian support to Tanzania Culture Trust Fund. CMI Report R 2005:6. Commissioned Report. </w:t>
      </w:r>
      <w:r w:rsidR="00B07054">
        <w:t>Bergen: Chr. Michelsen Institute.</w:t>
      </w:r>
    </w:p>
    <w:p w14:paraId="590E906E" w14:textId="0D3561C2" w:rsidR="00374EEF" w:rsidRDefault="00374EEF" w:rsidP="00B07054">
      <w:hyperlink r:id="rId54" w:history="1">
        <w:r w:rsidRPr="00BB5872">
          <w:rPr>
            <w:rStyle w:val="Hyperlink"/>
          </w:rPr>
          <w:t>https://www.cmi.no/publications/1979-review-of-norwegian-support-to-tanzania-culture</w:t>
        </w:r>
      </w:hyperlink>
    </w:p>
    <w:p w14:paraId="7A778588" w14:textId="77777777" w:rsidR="00B43497" w:rsidRDefault="00B43497" w:rsidP="00B07054">
      <w:pPr>
        <w:rPr>
          <w:lang w:val="en-US"/>
        </w:rPr>
      </w:pPr>
    </w:p>
    <w:p w14:paraId="6EB38539" w14:textId="391F2C25" w:rsidR="00B07054" w:rsidRDefault="008B0911" w:rsidP="00B07054">
      <w:r w:rsidRPr="008B0911">
        <w:rPr>
          <w:b/>
          <w:bCs/>
          <w:lang w:val="en-US"/>
        </w:rPr>
        <w:t>Lange, S</w:t>
      </w:r>
      <w:r>
        <w:rPr>
          <w:lang w:val="en-US"/>
        </w:rPr>
        <w:t>. (200</w:t>
      </w:r>
      <w:r>
        <w:rPr>
          <w:lang w:val="en-US"/>
        </w:rPr>
        <w:t>3</w:t>
      </w:r>
      <w:r>
        <w:rPr>
          <w:lang w:val="en-US"/>
        </w:rPr>
        <w:t>).</w:t>
      </w:r>
      <w:r>
        <w:rPr>
          <w:lang w:val="en-US"/>
        </w:rPr>
        <w:t xml:space="preserve"> </w:t>
      </w:r>
      <w:r w:rsidR="00B07054">
        <w:rPr>
          <w:lang w:val="en-US"/>
        </w:rPr>
        <w:t xml:space="preserve">When women grow wings: Gender relations in the informal economy of Kampala. </w:t>
      </w:r>
      <w:r w:rsidR="00B07054">
        <w:t>CMI Report R 8:2003. Bergen: Chr. Michelsen Institute.</w:t>
      </w:r>
    </w:p>
    <w:p w14:paraId="7BED627A" w14:textId="316303C1" w:rsidR="00374EEF" w:rsidRDefault="00374EEF" w:rsidP="00B07054">
      <w:hyperlink r:id="rId55" w:history="1">
        <w:r w:rsidRPr="00BB5872">
          <w:rPr>
            <w:rStyle w:val="Hyperlink"/>
          </w:rPr>
          <w:t>https://www.cmi.no/publications/1563-when-women-grow-wings</w:t>
        </w:r>
      </w:hyperlink>
    </w:p>
    <w:p w14:paraId="22DEFC2B" w14:textId="77777777" w:rsidR="00374EEF" w:rsidRDefault="00374EEF" w:rsidP="00B07054"/>
    <w:p w14:paraId="780ACE7E" w14:textId="17962097" w:rsidR="00B07054" w:rsidRDefault="008B0911" w:rsidP="00B07054">
      <w:pPr>
        <w:rPr>
          <w:lang w:val="nb-NO"/>
        </w:rPr>
      </w:pPr>
      <w:r w:rsidRPr="00D61586">
        <w:rPr>
          <w:lang w:val="nb-NO"/>
        </w:rPr>
        <w:t>Fjeldstad</w:t>
      </w:r>
      <w:r>
        <w:rPr>
          <w:lang w:val="nb-NO"/>
        </w:rPr>
        <w:t xml:space="preserve">, O.H., Ivar </w:t>
      </w:r>
      <w:r w:rsidRPr="00D61586">
        <w:rPr>
          <w:lang w:val="nb-NO"/>
        </w:rPr>
        <w:t>Kolstad</w:t>
      </w:r>
      <w:r>
        <w:rPr>
          <w:lang w:val="nb-NO"/>
        </w:rPr>
        <w:t xml:space="preserve"> and </w:t>
      </w:r>
      <w:r w:rsidRPr="0087218D">
        <w:rPr>
          <w:b/>
          <w:bCs/>
          <w:lang w:val="nb-NO"/>
        </w:rPr>
        <w:t xml:space="preserve">Siri Lange </w:t>
      </w:r>
      <w:r>
        <w:rPr>
          <w:lang w:val="nb-NO"/>
        </w:rPr>
        <w:t xml:space="preserve">(2003). </w:t>
      </w:r>
      <w:r w:rsidR="00B07054">
        <w:rPr>
          <w:lang w:val="en-US"/>
        </w:rPr>
        <w:t xml:space="preserve">Autonomy, </w:t>
      </w:r>
      <w:proofErr w:type="gramStart"/>
      <w:r w:rsidR="00B07054">
        <w:rPr>
          <w:lang w:val="en-US"/>
        </w:rPr>
        <w:t>incentives</w:t>
      </w:r>
      <w:proofErr w:type="gramEnd"/>
      <w:r w:rsidR="00B07054">
        <w:rPr>
          <w:lang w:val="en-US"/>
        </w:rPr>
        <w:t xml:space="preserve"> and patronage: A study of corruption in the Tanzania and Uganda Revenue Authorities. </w:t>
      </w:r>
      <w:r w:rsidR="00B07054" w:rsidRPr="00D61586">
        <w:rPr>
          <w:lang w:val="nb-NO"/>
        </w:rPr>
        <w:t xml:space="preserve">CMI Report R 9:2003. Bergen: Chr. Michelsen </w:t>
      </w:r>
      <w:proofErr w:type="spellStart"/>
      <w:r w:rsidR="00B07054" w:rsidRPr="00D61586">
        <w:rPr>
          <w:lang w:val="nb-NO"/>
        </w:rPr>
        <w:t>Institute</w:t>
      </w:r>
      <w:proofErr w:type="spellEnd"/>
      <w:r w:rsidR="00B07054" w:rsidRPr="00D61586">
        <w:rPr>
          <w:lang w:val="nb-NO"/>
        </w:rPr>
        <w:t>.</w:t>
      </w:r>
      <w:r w:rsidR="00374EEF">
        <w:rPr>
          <w:lang w:val="nb-NO"/>
        </w:rPr>
        <w:t xml:space="preserve"> </w:t>
      </w:r>
      <w:hyperlink r:id="rId56" w:history="1">
        <w:r w:rsidR="00374EEF" w:rsidRPr="00BB5872">
          <w:rPr>
            <w:rStyle w:val="Hyperlink"/>
            <w:lang w:val="nb-NO"/>
          </w:rPr>
          <w:t>https://www.cmi.no/publications/1688-autonomy-incentives-and-patronage</w:t>
        </w:r>
      </w:hyperlink>
    </w:p>
    <w:p w14:paraId="15316DAD" w14:textId="77777777" w:rsidR="00B07054" w:rsidRDefault="00B07054" w:rsidP="00B07054">
      <w:pPr>
        <w:rPr>
          <w:lang w:val="en-US"/>
        </w:rPr>
      </w:pPr>
    </w:p>
    <w:p w14:paraId="51A0C277" w14:textId="3B5E743C" w:rsidR="00B07054" w:rsidRDefault="0087218D" w:rsidP="00B07054">
      <w:pPr>
        <w:rPr>
          <w:lang w:val="en-US"/>
        </w:rPr>
      </w:pPr>
      <w:r w:rsidRPr="0087218D">
        <w:rPr>
          <w:b/>
          <w:bCs/>
          <w:lang w:val="en-US"/>
        </w:rPr>
        <w:t>Lange, S. (2003).</w:t>
      </w:r>
      <w:r>
        <w:rPr>
          <w:lang w:val="en-US"/>
        </w:rPr>
        <w:t xml:space="preserve"> </w:t>
      </w:r>
      <w:r w:rsidR="00B07054">
        <w:rPr>
          <w:lang w:val="en-US"/>
        </w:rPr>
        <w:t xml:space="preserve">Local elections at Ilha de </w:t>
      </w:r>
      <w:proofErr w:type="spellStart"/>
      <w:r w:rsidR="00B07054">
        <w:rPr>
          <w:lang w:val="en-US"/>
        </w:rPr>
        <w:t>Mocambique</w:t>
      </w:r>
      <w:proofErr w:type="spellEnd"/>
      <w:r w:rsidR="00B07054">
        <w:rPr>
          <w:lang w:val="en-US"/>
        </w:rPr>
        <w:t xml:space="preserve"> November 2003: Observation report for the Norwegian Embassy, Maputo.</w:t>
      </w:r>
    </w:p>
    <w:p w14:paraId="077699E7" w14:textId="77777777" w:rsidR="00B07054" w:rsidRDefault="00B07054" w:rsidP="00B07054">
      <w:pPr>
        <w:rPr>
          <w:lang w:val="nb-NO"/>
        </w:rPr>
      </w:pPr>
    </w:p>
    <w:p w14:paraId="1F513177" w14:textId="39C0EA90" w:rsidR="00B07054" w:rsidRDefault="0087218D" w:rsidP="00B07054">
      <w:r w:rsidRPr="0087218D">
        <w:rPr>
          <w:b/>
          <w:bCs/>
          <w:lang w:val="nb-NO"/>
        </w:rPr>
        <w:t>Lange, S.</w:t>
      </w:r>
      <w:r w:rsidR="00374EEF" w:rsidRPr="00374EEF">
        <w:rPr>
          <w:lang w:val="nb-NO"/>
        </w:rPr>
        <w:t xml:space="preserve">, Arild </w:t>
      </w:r>
      <w:proofErr w:type="spellStart"/>
      <w:r w:rsidR="00374EEF" w:rsidRPr="00374EEF">
        <w:rPr>
          <w:lang w:val="nb-NO"/>
        </w:rPr>
        <w:t>Spissøy</w:t>
      </w:r>
      <w:proofErr w:type="spellEnd"/>
      <w:r w:rsidR="00374EEF" w:rsidRPr="00374EEF">
        <w:rPr>
          <w:lang w:val="nb-NO"/>
        </w:rPr>
        <w:t xml:space="preserve"> og Marie Brudvik</w:t>
      </w:r>
      <w:r w:rsidRPr="00374EEF">
        <w:rPr>
          <w:lang w:val="nb-NO"/>
        </w:rPr>
        <w:t xml:space="preserve"> </w:t>
      </w:r>
      <w:r w:rsidRPr="00B36A43">
        <w:rPr>
          <w:lang w:val="nb-NO"/>
        </w:rPr>
        <w:t>(2002).</w:t>
      </w:r>
      <w:r>
        <w:rPr>
          <w:lang w:val="nb-NO"/>
        </w:rPr>
        <w:t xml:space="preserve"> </w:t>
      </w:r>
      <w:r w:rsidR="00B07054" w:rsidRPr="00D61586">
        <w:rPr>
          <w:lang w:val="nb-NO"/>
        </w:rPr>
        <w:t xml:space="preserve">"Fra motstander til medspiller: partnerskap mellom norske frivillige organisasjoner og norsk næringsliv". </w:t>
      </w:r>
      <w:r w:rsidR="00B07054">
        <w:t>Commissioned Report, CMI/NORAD. 2002.</w:t>
      </w:r>
    </w:p>
    <w:p w14:paraId="7CC0387D" w14:textId="0A432388" w:rsidR="00374EEF" w:rsidRDefault="00374EEF" w:rsidP="00B07054">
      <w:hyperlink r:id="rId57" w:history="1">
        <w:r w:rsidRPr="00BB5872">
          <w:rPr>
            <w:rStyle w:val="Hyperlink"/>
          </w:rPr>
          <w:t>https://www.cmi.no/publications/799-fra-motstander-til-medspiller</w:t>
        </w:r>
      </w:hyperlink>
    </w:p>
    <w:p w14:paraId="58B4C052" w14:textId="77777777" w:rsidR="00B07054" w:rsidRDefault="00B07054" w:rsidP="00B07054">
      <w:pPr>
        <w:rPr>
          <w:lang w:val="en-US"/>
        </w:rPr>
      </w:pPr>
    </w:p>
    <w:p w14:paraId="08E35ABB" w14:textId="02201578" w:rsidR="00B07054" w:rsidRDefault="0087218D" w:rsidP="00B07054">
      <w:r w:rsidRPr="0087218D">
        <w:rPr>
          <w:b/>
          <w:bCs/>
          <w:lang w:val="en-US"/>
        </w:rPr>
        <w:t>Lange, Siri</w:t>
      </w:r>
      <w:r>
        <w:rPr>
          <w:lang w:val="en-US"/>
        </w:rPr>
        <w:t>,</w:t>
      </w:r>
      <w:r w:rsidRPr="0087218D">
        <w:rPr>
          <w:lang w:val="en-US"/>
        </w:rPr>
        <w:t xml:space="preserve"> </w:t>
      </w:r>
      <w:r>
        <w:rPr>
          <w:lang w:val="en-US"/>
        </w:rPr>
        <w:t xml:space="preserve">Hege </w:t>
      </w:r>
      <w:proofErr w:type="spellStart"/>
      <w:r>
        <w:rPr>
          <w:lang w:val="en-US"/>
        </w:rPr>
        <w:t>Wallevik</w:t>
      </w:r>
      <w:proofErr w:type="spellEnd"/>
      <w:r>
        <w:rPr>
          <w:lang w:val="en-US"/>
        </w:rPr>
        <w:t xml:space="preserve"> and Andrew </w:t>
      </w:r>
      <w:proofErr w:type="spellStart"/>
      <w:r>
        <w:rPr>
          <w:lang w:val="en-US"/>
        </w:rPr>
        <w:t>Kiondo</w:t>
      </w:r>
      <w:proofErr w:type="spellEnd"/>
      <w:r>
        <w:rPr>
          <w:lang w:val="en-US"/>
        </w:rPr>
        <w:t xml:space="preserve"> (2000</w:t>
      </w:r>
      <w:r>
        <w:rPr>
          <w:lang w:val="en-US"/>
        </w:rPr>
        <w:t>)</w:t>
      </w:r>
      <w:r>
        <w:rPr>
          <w:lang w:val="en-US"/>
        </w:rPr>
        <w:t xml:space="preserve">. </w:t>
      </w:r>
      <w:r w:rsidR="00B07054">
        <w:rPr>
          <w:lang w:val="en-US"/>
        </w:rPr>
        <w:t xml:space="preserve">"Civil Society in Tanzania." </w:t>
      </w:r>
      <w:r w:rsidR="00B07054">
        <w:t>CMI Report R 6:2000. Bergen: Chr. Michelsen Institute.</w:t>
      </w:r>
      <w:r w:rsidR="00B8054A">
        <w:t xml:space="preserve"> </w:t>
      </w:r>
      <w:hyperlink r:id="rId58" w:history="1">
        <w:r w:rsidR="00B8054A" w:rsidRPr="00BB5872">
          <w:rPr>
            <w:rStyle w:val="Hyperlink"/>
          </w:rPr>
          <w:t>https://www.cmi.no/publications/988-civil-society-in-tanzania</w:t>
        </w:r>
      </w:hyperlink>
    </w:p>
    <w:p w14:paraId="4CBFB682" w14:textId="77777777" w:rsidR="00B07054" w:rsidRDefault="00B07054" w:rsidP="00B07054">
      <w:pPr>
        <w:pStyle w:val="NormalWeb"/>
        <w:spacing w:line="276" w:lineRule="auto"/>
        <w:rPr>
          <w:rStyle w:val="Strong"/>
          <w:lang w:val="en-US"/>
        </w:rPr>
      </w:pPr>
    </w:p>
    <w:p w14:paraId="151C69C4" w14:textId="238F5514" w:rsidR="00B07054" w:rsidRDefault="00B07054" w:rsidP="00B07054">
      <w:pPr>
        <w:pStyle w:val="NormalWeb"/>
        <w:spacing w:line="276" w:lineRule="auto"/>
        <w:rPr>
          <w:lang w:val="en-US"/>
        </w:rPr>
      </w:pPr>
      <w:r>
        <w:rPr>
          <w:rStyle w:val="Strong"/>
          <w:lang w:val="en-US"/>
        </w:rPr>
        <w:t>Research briefs</w:t>
      </w:r>
    </w:p>
    <w:p w14:paraId="7E122FA8" w14:textId="77777777" w:rsidR="00B07054" w:rsidRDefault="00B07054" w:rsidP="00B07054">
      <w:pPr>
        <w:spacing w:before="100" w:beforeAutospacing="1" w:after="100" w:afterAutospacing="1"/>
        <w:ind w:left="360"/>
        <w:rPr>
          <w:lang w:val="en-US"/>
        </w:rPr>
      </w:pPr>
      <w:r>
        <w:rPr>
          <w:lang w:val="en-US"/>
        </w:rPr>
        <w:t>Local content in the Tanzanian mining sector. CMI Brief vol 15, no.3. With Abel Kinyondo.</w:t>
      </w:r>
    </w:p>
    <w:p w14:paraId="1ABB4DB9" w14:textId="77777777" w:rsidR="00B07054" w:rsidRDefault="00B07054" w:rsidP="00B07054">
      <w:pPr>
        <w:spacing w:before="100" w:beforeAutospacing="1" w:after="100" w:afterAutospacing="1"/>
        <w:ind w:left="360"/>
      </w:pPr>
      <w:r>
        <w:rPr>
          <w:lang w:val="en-US"/>
        </w:rPr>
        <w:t xml:space="preserve">Huge potential for improved health service quality Health. CMI Brief vol 10, no.10. Bergen, Chr. </w:t>
      </w:r>
      <w:r>
        <w:t xml:space="preserve">Michelsen Institute. With O. Mæstad and A. </w:t>
      </w:r>
      <w:proofErr w:type="spellStart"/>
      <w:r>
        <w:t>Mwisongo</w:t>
      </w:r>
      <w:proofErr w:type="spellEnd"/>
      <w:r>
        <w:t>. 2011.</w:t>
      </w:r>
    </w:p>
    <w:p w14:paraId="1EA17844" w14:textId="77777777" w:rsidR="00B07054" w:rsidRDefault="00B07054" w:rsidP="00B07054">
      <w:pPr>
        <w:spacing w:before="100" w:beforeAutospacing="1" w:after="100" w:afterAutospacing="1"/>
        <w:ind w:left="360"/>
      </w:pPr>
      <w:r>
        <w:rPr>
          <w:lang w:val="en-US"/>
        </w:rPr>
        <w:t xml:space="preserve">Primary education since the introduction of the primary education development plan. Project brief no. 8, Formative Research on the Local Government Reform in Tanzania. </w:t>
      </w:r>
      <w:r>
        <w:t xml:space="preserve">Dar es Salaam: </w:t>
      </w:r>
      <w:proofErr w:type="spellStart"/>
      <w:r>
        <w:t>REPOA</w:t>
      </w:r>
      <w:proofErr w:type="spellEnd"/>
      <w:r>
        <w:t xml:space="preserve"> (Research on Poverty Alleviation). 2004.</w:t>
      </w:r>
    </w:p>
    <w:p w14:paraId="338F9C2D" w14:textId="77777777" w:rsidR="00B07054" w:rsidRDefault="00B07054" w:rsidP="00B07054">
      <w:pPr>
        <w:spacing w:before="100" w:beforeAutospacing="1" w:after="100" w:afterAutospacing="1"/>
        <w:ind w:left="360"/>
      </w:pPr>
      <w:proofErr w:type="spellStart"/>
      <w:r>
        <w:rPr>
          <w:lang w:val="en-US"/>
        </w:rPr>
        <w:t>Councillors</w:t>
      </w:r>
      <w:proofErr w:type="spellEnd"/>
      <w:r>
        <w:rPr>
          <w:lang w:val="en-US"/>
        </w:rPr>
        <w:t xml:space="preserve"> and community leaders - partnership or conflict of interest? Lessons from the Sustainable Mwanza Project. Project brief no.3. Formative Research on the Local Government Reform in Tanzania. </w:t>
      </w:r>
      <w:r>
        <w:t xml:space="preserve">Dar es Salaam: </w:t>
      </w:r>
      <w:proofErr w:type="spellStart"/>
      <w:r>
        <w:t>REPOA</w:t>
      </w:r>
      <w:proofErr w:type="spellEnd"/>
      <w:r>
        <w:t xml:space="preserve"> (Research on Poverty Alleviation). 2003.</w:t>
      </w:r>
    </w:p>
    <w:p w14:paraId="27672B2A" w14:textId="77777777" w:rsidR="00B07054" w:rsidRDefault="00B07054" w:rsidP="00B07054">
      <w:pPr>
        <w:spacing w:line="276" w:lineRule="auto"/>
        <w:jc w:val="both"/>
        <w:rPr>
          <w:b/>
        </w:rPr>
      </w:pPr>
      <w:r>
        <w:rPr>
          <w:b/>
        </w:rPr>
        <w:t>Newspaper articles</w:t>
      </w:r>
    </w:p>
    <w:p w14:paraId="3BEFA24E" w14:textId="77777777" w:rsidR="00B07054" w:rsidRDefault="00B07054" w:rsidP="00B07054">
      <w:pPr>
        <w:spacing w:line="276" w:lineRule="auto"/>
        <w:jc w:val="both"/>
        <w:rPr>
          <w:b/>
        </w:rPr>
      </w:pPr>
    </w:p>
    <w:p w14:paraId="73325F14" w14:textId="77777777" w:rsidR="00B07054" w:rsidRPr="00CE0451" w:rsidRDefault="00B07054" w:rsidP="00B07054">
      <w:pPr>
        <w:spacing w:after="120" w:line="360" w:lineRule="auto"/>
        <w:ind w:left="360"/>
        <w:contextualSpacing/>
        <w:jc w:val="both"/>
        <w:rPr>
          <w:lang w:val="nb-NO"/>
        </w:rPr>
      </w:pPr>
      <w:r w:rsidRPr="00CE0451">
        <w:rPr>
          <w:lang w:val="nb-NO"/>
        </w:rPr>
        <w:t xml:space="preserve">Lange, S. «Gull skaper fattigdom». Bergens tidende 12. november, 2010. </w:t>
      </w:r>
    </w:p>
    <w:p w14:paraId="6E766CD0" w14:textId="77777777" w:rsidR="00B07054" w:rsidRPr="00FB75AB" w:rsidRDefault="00B07054" w:rsidP="00B07054">
      <w:pPr>
        <w:spacing w:after="120" w:line="360" w:lineRule="auto"/>
        <w:ind w:left="360"/>
        <w:contextualSpacing/>
        <w:jc w:val="both"/>
      </w:pPr>
      <w:r w:rsidRPr="00CE0451">
        <w:rPr>
          <w:lang w:val="nb-NO"/>
        </w:rPr>
        <w:t xml:space="preserve">Lange, S. «Fra vondt til verre for fattige kvinner». </w:t>
      </w:r>
      <w:r w:rsidRPr="00FB75AB">
        <w:t xml:space="preserve">Bergens </w:t>
      </w:r>
      <w:proofErr w:type="spellStart"/>
      <w:r w:rsidRPr="00FB75AB">
        <w:t>tidende</w:t>
      </w:r>
      <w:proofErr w:type="spellEnd"/>
      <w:r w:rsidRPr="00FB75AB">
        <w:t xml:space="preserve"> 28. </w:t>
      </w:r>
      <w:proofErr w:type="spellStart"/>
      <w:r w:rsidRPr="00FB75AB">
        <w:t>september</w:t>
      </w:r>
      <w:proofErr w:type="spellEnd"/>
      <w:r w:rsidRPr="00FB75AB">
        <w:t xml:space="preserve">, 2010. </w:t>
      </w:r>
    </w:p>
    <w:p w14:paraId="7CCFB0B9" w14:textId="77777777" w:rsidR="00B07054" w:rsidRPr="00E73873" w:rsidRDefault="00B07054" w:rsidP="00B07054">
      <w:pPr>
        <w:rPr>
          <w:lang w:val="nb-NO"/>
        </w:rPr>
      </w:pPr>
    </w:p>
    <w:sectPr w:rsidR="00B07054" w:rsidRPr="00E73873" w:rsidSect="00295B3B">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D9B4" w14:textId="77777777" w:rsidR="00F11EB2" w:rsidRDefault="00F11EB2" w:rsidP="0098404A">
      <w:r>
        <w:separator/>
      </w:r>
    </w:p>
  </w:endnote>
  <w:endnote w:type="continuationSeparator" w:id="0">
    <w:p w14:paraId="4FAE879C" w14:textId="77777777" w:rsidR="00F11EB2" w:rsidRDefault="00F11EB2" w:rsidP="0098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 B7 Bold">
    <w:altName w:val="Source Sans Pro"/>
    <w:charset w:val="00"/>
    <w:family w:val="auto"/>
    <w:pitch w:val="variable"/>
    <w:sig w:usb0="00000001"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285B" w14:textId="77777777" w:rsidR="002F6122" w:rsidRDefault="002F6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749939"/>
      <w:docPartObj>
        <w:docPartGallery w:val="Page Numbers (Bottom of Page)"/>
        <w:docPartUnique/>
      </w:docPartObj>
    </w:sdtPr>
    <w:sdtEndPr/>
    <w:sdtContent>
      <w:p w14:paraId="78C11978" w14:textId="77777777" w:rsidR="00F11EB2" w:rsidRDefault="00F11EB2">
        <w:pPr>
          <w:pStyle w:val="Footer"/>
          <w:jc w:val="right"/>
        </w:pPr>
        <w:r>
          <w:fldChar w:fldCharType="begin"/>
        </w:r>
        <w:r>
          <w:instrText>PAGE   \* MERGEFORMAT</w:instrText>
        </w:r>
        <w:r>
          <w:fldChar w:fldCharType="separate"/>
        </w:r>
        <w:r w:rsidR="00A50A54" w:rsidRPr="00A50A54">
          <w:rPr>
            <w:noProof/>
            <w:lang w:val="nb-NO"/>
          </w:rPr>
          <w:t>11</w:t>
        </w:r>
        <w:r>
          <w:fldChar w:fldCharType="end"/>
        </w:r>
      </w:p>
    </w:sdtContent>
  </w:sdt>
  <w:p w14:paraId="22FB01D0" w14:textId="77777777" w:rsidR="00F11EB2" w:rsidRDefault="00F11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387A" w14:textId="77777777" w:rsidR="002F6122" w:rsidRDefault="002F6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7E70" w14:textId="77777777" w:rsidR="00F11EB2" w:rsidRDefault="00F11EB2" w:rsidP="0098404A">
      <w:r>
        <w:separator/>
      </w:r>
    </w:p>
  </w:footnote>
  <w:footnote w:type="continuationSeparator" w:id="0">
    <w:p w14:paraId="168C406E" w14:textId="77777777" w:rsidR="00F11EB2" w:rsidRDefault="00F11EB2" w:rsidP="0098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271D" w14:textId="77777777" w:rsidR="002F6122" w:rsidRDefault="002F6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95DC" w14:textId="77777777" w:rsidR="002F6122" w:rsidRDefault="002F6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C478" w14:textId="77777777" w:rsidR="002F6122" w:rsidRDefault="002F6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9F1950"/>
    <w:multiLevelType w:val="hybridMultilevel"/>
    <w:tmpl w:val="019E799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AF28EF"/>
    <w:multiLevelType w:val="hybridMultilevel"/>
    <w:tmpl w:val="CC0C788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262EB"/>
    <w:multiLevelType w:val="hybridMultilevel"/>
    <w:tmpl w:val="E92CC9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 w15:restartNumberingAfterBreak="0">
    <w:nsid w:val="0C1F4150"/>
    <w:multiLevelType w:val="hybridMultilevel"/>
    <w:tmpl w:val="D6BC70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0CB411E0"/>
    <w:multiLevelType w:val="multilevel"/>
    <w:tmpl w:val="DE421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B943A2"/>
    <w:multiLevelType w:val="multilevel"/>
    <w:tmpl w:val="A7781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9067A6"/>
    <w:multiLevelType w:val="hybridMultilevel"/>
    <w:tmpl w:val="26E6BFF4"/>
    <w:lvl w:ilvl="0" w:tplc="3E44285E">
      <w:start w:val="1"/>
      <w:numFmt w:val="decimal"/>
      <w:lvlText w:val="%1."/>
      <w:lvlJc w:val="left"/>
      <w:pPr>
        <w:ind w:left="2346" w:hanging="93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0F5D2140"/>
    <w:multiLevelType w:val="hybridMultilevel"/>
    <w:tmpl w:val="BD3E9B00"/>
    <w:lvl w:ilvl="0" w:tplc="04140001">
      <w:start w:val="1"/>
      <w:numFmt w:val="bullet"/>
      <w:lvlText w:val=""/>
      <w:lvlJc w:val="left"/>
      <w:pPr>
        <w:ind w:left="2127" w:hanging="360"/>
      </w:pPr>
      <w:rPr>
        <w:rFonts w:ascii="Symbol" w:hAnsi="Symbol" w:hint="default"/>
      </w:rPr>
    </w:lvl>
    <w:lvl w:ilvl="1" w:tplc="04140003" w:tentative="1">
      <w:start w:val="1"/>
      <w:numFmt w:val="bullet"/>
      <w:lvlText w:val="o"/>
      <w:lvlJc w:val="left"/>
      <w:pPr>
        <w:ind w:left="2847" w:hanging="360"/>
      </w:pPr>
      <w:rPr>
        <w:rFonts w:ascii="Courier New" w:hAnsi="Courier New" w:cs="Courier New" w:hint="default"/>
      </w:rPr>
    </w:lvl>
    <w:lvl w:ilvl="2" w:tplc="04140005" w:tentative="1">
      <w:start w:val="1"/>
      <w:numFmt w:val="bullet"/>
      <w:lvlText w:val=""/>
      <w:lvlJc w:val="left"/>
      <w:pPr>
        <w:ind w:left="3567" w:hanging="360"/>
      </w:pPr>
      <w:rPr>
        <w:rFonts w:ascii="Wingdings" w:hAnsi="Wingdings" w:hint="default"/>
      </w:rPr>
    </w:lvl>
    <w:lvl w:ilvl="3" w:tplc="04140001" w:tentative="1">
      <w:start w:val="1"/>
      <w:numFmt w:val="bullet"/>
      <w:lvlText w:val=""/>
      <w:lvlJc w:val="left"/>
      <w:pPr>
        <w:ind w:left="4287" w:hanging="360"/>
      </w:pPr>
      <w:rPr>
        <w:rFonts w:ascii="Symbol" w:hAnsi="Symbol" w:hint="default"/>
      </w:rPr>
    </w:lvl>
    <w:lvl w:ilvl="4" w:tplc="04140003" w:tentative="1">
      <w:start w:val="1"/>
      <w:numFmt w:val="bullet"/>
      <w:lvlText w:val="o"/>
      <w:lvlJc w:val="left"/>
      <w:pPr>
        <w:ind w:left="5007" w:hanging="360"/>
      </w:pPr>
      <w:rPr>
        <w:rFonts w:ascii="Courier New" w:hAnsi="Courier New" w:cs="Courier New" w:hint="default"/>
      </w:rPr>
    </w:lvl>
    <w:lvl w:ilvl="5" w:tplc="04140005" w:tentative="1">
      <w:start w:val="1"/>
      <w:numFmt w:val="bullet"/>
      <w:lvlText w:val=""/>
      <w:lvlJc w:val="left"/>
      <w:pPr>
        <w:ind w:left="5727" w:hanging="360"/>
      </w:pPr>
      <w:rPr>
        <w:rFonts w:ascii="Wingdings" w:hAnsi="Wingdings" w:hint="default"/>
      </w:rPr>
    </w:lvl>
    <w:lvl w:ilvl="6" w:tplc="04140001" w:tentative="1">
      <w:start w:val="1"/>
      <w:numFmt w:val="bullet"/>
      <w:lvlText w:val=""/>
      <w:lvlJc w:val="left"/>
      <w:pPr>
        <w:ind w:left="6447" w:hanging="360"/>
      </w:pPr>
      <w:rPr>
        <w:rFonts w:ascii="Symbol" w:hAnsi="Symbol" w:hint="default"/>
      </w:rPr>
    </w:lvl>
    <w:lvl w:ilvl="7" w:tplc="04140003" w:tentative="1">
      <w:start w:val="1"/>
      <w:numFmt w:val="bullet"/>
      <w:lvlText w:val="o"/>
      <w:lvlJc w:val="left"/>
      <w:pPr>
        <w:ind w:left="7167" w:hanging="360"/>
      </w:pPr>
      <w:rPr>
        <w:rFonts w:ascii="Courier New" w:hAnsi="Courier New" w:cs="Courier New" w:hint="default"/>
      </w:rPr>
    </w:lvl>
    <w:lvl w:ilvl="8" w:tplc="04140005" w:tentative="1">
      <w:start w:val="1"/>
      <w:numFmt w:val="bullet"/>
      <w:lvlText w:val=""/>
      <w:lvlJc w:val="left"/>
      <w:pPr>
        <w:ind w:left="7887" w:hanging="360"/>
      </w:pPr>
      <w:rPr>
        <w:rFonts w:ascii="Wingdings" w:hAnsi="Wingdings" w:hint="default"/>
      </w:rPr>
    </w:lvl>
  </w:abstractNum>
  <w:abstractNum w:abstractNumId="9" w15:restartNumberingAfterBreak="0">
    <w:nsid w:val="12835EEA"/>
    <w:multiLevelType w:val="hybridMultilevel"/>
    <w:tmpl w:val="009EFC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9ED3FCF"/>
    <w:multiLevelType w:val="hybridMultilevel"/>
    <w:tmpl w:val="A56A5D1E"/>
    <w:lvl w:ilvl="0" w:tplc="04140001">
      <w:start w:val="30"/>
      <w:numFmt w:val="bullet"/>
      <w:lvlText w:val=""/>
      <w:lvlJc w:val="left"/>
      <w:pPr>
        <w:ind w:left="360" w:hanging="360"/>
      </w:pPr>
      <w:rPr>
        <w:rFonts w:ascii="Symbol" w:eastAsia="Times New Roman" w:hAnsi="Symbol"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F3BEC7F"/>
    <w:multiLevelType w:val="hybridMultilevel"/>
    <w:tmpl w:val="BEE7387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259168B4"/>
    <w:multiLevelType w:val="hybridMultilevel"/>
    <w:tmpl w:val="1594270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296B300E"/>
    <w:multiLevelType w:val="hybridMultilevel"/>
    <w:tmpl w:val="16E0DC66"/>
    <w:lvl w:ilvl="0" w:tplc="3ED856C4">
      <w:start w:val="2014"/>
      <w:numFmt w:val="decimal"/>
      <w:lvlText w:val="%1"/>
      <w:lvlJc w:val="left"/>
      <w:pPr>
        <w:ind w:left="840" w:hanging="48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9FD7F18"/>
    <w:multiLevelType w:val="hybridMultilevel"/>
    <w:tmpl w:val="4B72D384"/>
    <w:lvl w:ilvl="0" w:tplc="F328F966">
      <w:start w:val="2015"/>
      <w:numFmt w:val="decimal"/>
      <w:lvlText w:val="%1"/>
      <w:lvlJc w:val="left"/>
      <w:pPr>
        <w:ind w:left="84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C0A09"/>
    <w:multiLevelType w:val="hybridMultilevel"/>
    <w:tmpl w:val="8202E460"/>
    <w:lvl w:ilvl="0" w:tplc="27507246">
      <w:start w:val="2013"/>
      <w:numFmt w:val="decimal"/>
      <w:lvlText w:val="%1"/>
      <w:lvlJc w:val="left"/>
      <w:pPr>
        <w:ind w:left="84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611BE3"/>
    <w:multiLevelType w:val="hybridMultilevel"/>
    <w:tmpl w:val="6EDED59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2E924554"/>
    <w:multiLevelType w:val="hybridMultilevel"/>
    <w:tmpl w:val="D6BA59F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40D0DE8"/>
    <w:multiLevelType w:val="hybridMultilevel"/>
    <w:tmpl w:val="45B2554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8990D90"/>
    <w:multiLevelType w:val="hybridMultilevel"/>
    <w:tmpl w:val="4E78C4F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0" w15:restartNumberingAfterBreak="0">
    <w:nsid w:val="39AA71B0"/>
    <w:multiLevelType w:val="multilevel"/>
    <w:tmpl w:val="645C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041E01"/>
    <w:multiLevelType w:val="multilevel"/>
    <w:tmpl w:val="916C7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4E9512D"/>
    <w:multiLevelType w:val="hybridMultilevel"/>
    <w:tmpl w:val="F0F8DEF2"/>
    <w:lvl w:ilvl="0" w:tplc="0414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B7575"/>
    <w:multiLevelType w:val="hybridMultilevel"/>
    <w:tmpl w:val="DED6532A"/>
    <w:lvl w:ilvl="0" w:tplc="463000A4">
      <w:start w:val="2013"/>
      <w:numFmt w:val="decimal"/>
      <w:lvlText w:val="%1"/>
      <w:lvlJc w:val="left"/>
      <w:pPr>
        <w:ind w:left="840" w:hanging="48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3237B3"/>
    <w:multiLevelType w:val="multilevel"/>
    <w:tmpl w:val="3042A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41C34C8"/>
    <w:multiLevelType w:val="hybridMultilevel"/>
    <w:tmpl w:val="3945AED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54A03779"/>
    <w:multiLevelType w:val="multilevel"/>
    <w:tmpl w:val="B8369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4EB7D9D"/>
    <w:multiLevelType w:val="hybridMultilevel"/>
    <w:tmpl w:val="69D44B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55DB754F"/>
    <w:multiLevelType w:val="hybridMultilevel"/>
    <w:tmpl w:val="6BE816AC"/>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91530E7"/>
    <w:multiLevelType w:val="hybridMultilevel"/>
    <w:tmpl w:val="A5B6CE6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D7C1AC2"/>
    <w:multiLevelType w:val="hybridMultilevel"/>
    <w:tmpl w:val="859E812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69215DDF"/>
    <w:multiLevelType w:val="hybridMultilevel"/>
    <w:tmpl w:val="032E673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207397A"/>
    <w:multiLevelType w:val="hybridMultilevel"/>
    <w:tmpl w:val="99280534"/>
    <w:lvl w:ilvl="0" w:tplc="9C8049C6">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23C408D"/>
    <w:multiLevelType w:val="multilevel"/>
    <w:tmpl w:val="3DDC7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28C3D9F"/>
    <w:multiLevelType w:val="hybridMultilevel"/>
    <w:tmpl w:val="A02E9D6E"/>
    <w:lvl w:ilvl="0" w:tplc="AE406010">
      <w:start w:val="2014"/>
      <w:numFmt w:val="decimal"/>
      <w:lvlText w:val="%1"/>
      <w:lvlJc w:val="left"/>
      <w:pPr>
        <w:ind w:left="840" w:hanging="48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F897337"/>
    <w:multiLevelType w:val="hybridMultilevel"/>
    <w:tmpl w:val="B29C838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5"/>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7"/>
  </w:num>
  <w:num w:numId="7">
    <w:abstractNumId w:val="12"/>
  </w:num>
  <w:num w:numId="8">
    <w:abstractNumId w:val="30"/>
  </w:num>
  <w:num w:numId="9">
    <w:abstractNumId w:val="27"/>
  </w:num>
  <w:num w:numId="10">
    <w:abstractNumId w:val="10"/>
  </w:num>
  <w:num w:numId="11">
    <w:abstractNumId w:val="16"/>
  </w:num>
  <w:num w:numId="12">
    <w:abstractNumId w:val="1"/>
  </w:num>
  <w:num w:numId="13">
    <w:abstractNumId w:val="22"/>
  </w:num>
  <w:num w:numId="14">
    <w:abstractNumId w:val="13"/>
  </w:num>
  <w:num w:numId="15">
    <w:abstractNumId w:val="34"/>
  </w:num>
  <w:num w:numId="16">
    <w:abstractNumId w:val="32"/>
  </w:num>
  <w:num w:numId="17">
    <w:abstractNumId w:val="8"/>
  </w:num>
  <w:num w:numId="18">
    <w:abstractNumId w:val="15"/>
  </w:num>
  <w:num w:numId="19">
    <w:abstractNumId w:val="23"/>
  </w:num>
  <w:num w:numId="20">
    <w:abstractNumId w:val="14"/>
  </w:num>
  <w:num w:numId="21">
    <w:abstractNumId w:val="20"/>
  </w:num>
  <w:num w:numId="22">
    <w:abstractNumId w:val="18"/>
  </w:num>
  <w:num w:numId="23">
    <w:abstractNumId w:val="28"/>
  </w:num>
  <w:num w:numId="24">
    <w:abstractNumId w:val="3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
  </w:num>
  <w:num w:numId="34">
    <w:abstractNumId w:val="17"/>
  </w:num>
  <w:num w:numId="35">
    <w:abstractNumId w:val="2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23"/>
    <w:rsid w:val="000044E8"/>
    <w:rsid w:val="00012BA4"/>
    <w:rsid w:val="0001574E"/>
    <w:rsid w:val="00015B97"/>
    <w:rsid w:val="00022584"/>
    <w:rsid w:val="00031139"/>
    <w:rsid w:val="000321E9"/>
    <w:rsid w:val="00043C1B"/>
    <w:rsid w:val="00047575"/>
    <w:rsid w:val="000662C5"/>
    <w:rsid w:val="000676B6"/>
    <w:rsid w:val="000707C8"/>
    <w:rsid w:val="0007150A"/>
    <w:rsid w:val="000801B8"/>
    <w:rsid w:val="000907C5"/>
    <w:rsid w:val="000964C5"/>
    <w:rsid w:val="000C5FAA"/>
    <w:rsid w:val="000C7C0B"/>
    <w:rsid w:val="000D05FA"/>
    <w:rsid w:val="000E472E"/>
    <w:rsid w:val="000E62B8"/>
    <w:rsid w:val="000F2B90"/>
    <w:rsid w:val="0010620B"/>
    <w:rsid w:val="0011108C"/>
    <w:rsid w:val="001214BC"/>
    <w:rsid w:val="00123FD7"/>
    <w:rsid w:val="001320CC"/>
    <w:rsid w:val="00136D86"/>
    <w:rsid w:val="00136D8D"/>
    <w:rsid w:val="00137BF1"/>
    <w:rsid w:val="00144156"/>
    <w:rsid w:val="00146A1F"/>
    <w:rsid w:val="00175E9A"/>
    <w:rsid w:val="00182E9A"/>
    <w:rsid w:val="00183C90"/>
    <w:rsid w:val="00193E36"/>
    <w:rsid w:val="00194BE4"/>
    <w:rsid w:val="001A6AF7"/>
    <w:rsid w:val="001B0E66"/>
    <w:rsid w:val="001C1E3D"/>
    <w:rsid w:val="001C2551"/>
    <w:rsid w:val="001C5A2C"/>
    <w:rsid w:val="001D143D"/>
    <w:rsid w:val="001D1F58"/>
    <w:rsid w:val="00200624"/>
    <w:rsid w:val="00201494"/>
    <w:rsid w:val="0020441B"/>
    <w:rsid w:val="00210ED9"/>
    <w:rsid w:val="00227E57"/>
    <w:rsid w:val="00243648"/>
    <w:rsid w:val="00244BE2"/>
    <w:rsid w:val="00271EE7"/>
    <w:rsid w:val="00275F66"/>
    <w:rsid w:val="002846AE"/>
    <w:rsid w:val="00292154"/>
    <w:rsid w:val="00295B3B"/>
    <w:rsid w:val="00296A16"/>
    <w:rsid w:val="00297DD9"/>
    <w:rsid w:val="002A0562"/>
    <w:rsid w:val="002D7444"/>
    <w:rsid w:val="002F6122"/>
    <w:rsid w:val="00324B41"/>
    <w:rsid w:val="00333D5F"/>
    <w:rsid w:val="00342FBA"/>
    <w:rsid w:val="00343D49"/>
    <w:rsid w:val="00356462"/>
    <w:rsid w:val="00362C9E"/>
    <w:rsid w:val="003643E2"/>
    <w:rsid w:val="00374EEF"/>
    <w:rsid w:val="0039122D"/>
    <w:rsid w:val="003A0102"/>
    <w:rsid w:val="003A1D2B"/>
    <w:rsid w:val="003A244B"/>
    <w:rsid w:val="003A5447"/>
    <w:rsid w:val="003A5931"/>
    <w:rsid w:val="003A6C24"/>
    <w:rsid w:val="003B6513"/>
    <w:rsid w:val="003D59C9"/>
    <w:rsid w:val="003E362B"/>
    <w:rsid w:val="00431356"/>
    <w:rsid w:val="00431600"/>
    <w:rsid w:val="00433104"/>
    <w:rsid w:val="0043384B"/>
    <w:rsid w:val="00444A5A"/>
    <w:rsid w:val="0044776C"/>
    <w:rsid w:val="00457782"/>
    <w:rsid w:val="004610E3"/>
    <w:rsid w:val="004645A2"/>
    <w:rsid w:val="00467D1B"/>
    <w:rsid w:val="00483DA2"/>
    <w:rsid w:val="00484A73"/>
    <w:rsid w:val="00485009"/>
    <w:rsid w:val="00487897"/>
    <w:rsid w:val="00491742"/>
    <w:rsid w:val="0049593C"/>
    <w:rsid w:val="004B2BCC"/>
    <w:rsid w:val="004B429B"/>
    <w:rsid w:val="004B5C8E"/>
    <w:rsid w:val="004B691D"/>
    <w:rsid w:val="004B7025"/>
    <w:rsid w:val="004B75A5"/>
    <w:rsid w:val="004C72FF"/>
    <w:rsid w:val="004E283D"/>
    <w:rsid w:val="004E3702"/>
    <w:rsid w:val="004F2ED5"/>
    <w:rsid w:val="004F4B94"/>
    <w:rsid w:val="005024EF"/>
    <w:rsid w:val="00511DE2"/>
    <w:rsid w:val="005125C2"/>
    <w:rsid w:val="00524B8B"/>
    <w:rsid w:val="00535367"/>
    <w:rsid w:val="00536B62"/>
    <w:rsid w:val="005432B8"/>
    <w:rsid w:val="00554231"/>
    <w:rsid w:val="00555806"/>
    <w:rsid w:val="00556AD3"/>
    <w:rsid w:val="005600E4"/>
    <w:rsid w:val="005818A6"/>
    <w:rsid w:val="00582E09"/>
    <w:rsid w:val="005907AD"/>
    <w:rsid w:val="00590F58"/>
    <w:rsid w:val="00592A7D"/>
    <w:rsid w:val="00593ADD"/>
    <w:rsid w:val="00597944"/>
    <w:rsid w:val="005A4D36"/>
    <w:rsid w:val="005C59DA"/>
    <w:rsid w:val="005D1BA9"/>
    <w:rsid w:val="005D4946"/>
    <w:rsid w:val="00600F7B"/>
    <w:rsid w:val="0060286B"/>
    <w:rsid w:val="00615633"/>
    <w:rsid w:val="00624784"/>
    <w:rsid w:val="00626ABC"/>
    <w:rsid w:val="0065235D"/>
    <w:rsid w:val="00657D97"/>
    <w:rsid w:val="00664BD5"/>
    <w:rsid w:val="006671E5"/>
    <w:rsid w:val="00680C3F"/>
    <w:rsid w:val="00692D60"/>
    <w:rsid w:val="006C3EE6"/>
    <w:rsid w:val="006D68CF"/>
    <w:rsid w:val="00717E0B"/>
    <w:rsid w:val="00732426"/>
    <w:rsid w:val="00752312"/>
    <w:rsid w:val="00754945"/>
    <w:rsid w:val="00766F57"/>
    <w:rsid w:val="007742BE"/>
    <w:rsid w:val="007944F2"/>
    <w:rsid w:val="007A2613"/>
    <w:rsid w:val="007A2DEE"/>
    <w:rsid w:val="007A48D7"/>
    <w:rsid w:val="007B30BC"/>
    <w:rsid w:val="007C3E1B"/>
    <w:rsid w:val="007C666D"/>
    <w:rsid w:val="007C73DD"/>
    <w:rsid w:val="007D6E06"/>
    <w:rsid w:val="007E7F2D"/>
    <w:rsid w:val="00810E38"/>
    <w:rsid w:val="00812D82"/>
    <w:rsid w:val="00832D32"/>
    <w:rsid w:val="00833CEF"/>
    <w:rsid w:val="00842F9E"/>
    <w:rsid w:val="00860403"/>
    <w:rsid w:val="00867C0D"/>
    <w:rsid w:val="0087218D"/>
    <w:rsid w:val="008748B9"/>
    <w:rsid w:val="00876A5A"/>
    <w:rsid w:val="00884885"/>
    <w:rsid w:val="008858E6"/>
    <w:rsid w:val="00886D68"/>
    <w:rsid w:val="00892174"/>
    <w:rsid w:val="008A0138"/>
    <w:rsid w:val="008A68AF"/>
    <w:rsid w:val="008B0911"/>
    <w:rsid w:val="008C329C"/>
    <w:rsid w:val="008D58E5"/>
    <w:rsid w:val="00904322"/>
    <w:rsid w:val="00910AF3"/>
    <w:rsid w:val="00917D76"/>
    <w:rsid w:val="00930F3A"/>
    <w:rsid w:val="00931444"/>
    <w:rsid w:val="00942446"/>
    <w:rsid w:val="00963857"/>
    <w:rsid w:val="00974DEF"/>
    <w:rsid w:val="009753D4"/>
    <w:rsid w:val="0098404A"/>
    <w:rsid w:val="009854BB"/>
    <w:rsid w:val="009A172D"/>
    <w:rsid w:val="009A206F"/>
    <w:rsid w:val="009A39D4"/>
    <w:rsid w:val="009B40F4"/>
    <w:rsid w:val="009B68D8"/>
    <w:rsid w:val="009B749D"/>
    <w:rsid w:val="009C46DC"/>
    <w:rsid w:val="009D129F"/>
    <w:rsid w:val="009D317F"/>
    <w:rsid w:val="009E570F"/>
    <w:rsid w:val="009F0465"/>
    <w:rsid w:val="009F2B62"/>
    <w:rsid w:val="009F4027"/>
    <w:rsid w:val="00A14203"/>
    <w:rsid w:val="00A23EBA"/>
    <w:rsid w:val="00A24C88"/>
    <w:rsid w:val="00A3051C"/>
    <w:rsid w:val="00A30576"/>
    <w:rsid w:val="00A404AE"/>
    <w:rsid w:val="00A448B7"/>
    <w:rsid w:val="00A50A54"/>
    <w:rsid w:val="00A50EE1"/>
    <w:rsid w:val="00A607FC"/>
    <w:rsid w:val="00A64040"/>
    <w:rsid w:val="00A64507"/>
    <w:rsid w:val="00A66EE9"/>
    <w:rsid w:val="00A73C53"/>
    <w:rsid w:val="00AA6024"/>
    <w:rsid w:val="00AB17A5"/>
    <w:rsid w:val="00AB5E06"/>
    <w:rsid w:val="00AC0B1D"/>
    <w:rsid w:val="00AC77C2"/>
    <w:rsid w:val="00AE0523"/>
    <w:rsid w:val="00AE1F65"/>
    <w:rsid w:val="00AF1F0C"/>
    <w:rsid w:val="00AF5E5C"/>
    <w:rsid w:val="00B041B9"/>
    <w:rsid w:val="00B05BBA"/>
    <w:rsid w:val="00B07054"/>
    <w:rsid w:val="00B36A43"/>
    <w:rsid w:val="00B43497"/>
    <w:rsid w:val="00B45FDF"/>
    <w:rsid w:val="00B46F71"/>
    <w:rsid w:val="00B50E8D"/>
    <w:rsid w:val="00B55B09"/>
    <w:rsid w:val="00B561D3"/>
    <w:rsid w:val="00B5688F"/>
    <w:rsid w:val="00B56E25"/>
    <w:rsid w:val="00B63C54"/>
    <w:rsid w:val="00B8054A"/>
    <w:rsid w:val="00B91198"/>
    <w:rsid w:val="00BA4339"/>
    <w:rsid w:val="00BB426D"/>
    <w:rsid w:val="00BC1F63"/>
    <w:rsid w:val="00BD0585"/>
    <w:rsid w:val="00BD1D48"/>
    <w:rsid w:val="00BD55DB"/>
    <w:rsid w:val="00BD7592"/>
    <w:rsid w:val="00BE0041"/>
    <w:rsid w:val="00BE40B2"/>
    <w:rsid w:val="00BE54EA"/>
    <w:rsid w:val="00BE6F01"/>
    <w:rsid w:val="00BF1428"/>
    <w:rsid w:val="00BF4DFE"/>
    <w:rsid w:val="00BF607A"/>
    <w:rsid w:val="00BF67BC"/>
    <w:rsid w:val="00C12735"/>
    <w:rsid w:val="00C12C6C"/>
    <w:rsid w:val="00C22087"/>
    <w:rsid w:val="00C44460"/>
    <w:rsid w:val="00C44AB4"/>
    <w:rsid w:val="00C465C2"/>
    <w:rsid w:val="00C55ED8"/>
    <w:rsid w:val="00C73CB4"/>
    <w:rsid w:val="00C856A4"/>
    <w:rsid w:val="00C915B4"/>
    <w:rsid w:val="00CA0362"/>
    <w:rsid w:val="00CA1719"/>
    <w:rsid w:val="00CA1AEB"/>
    <w:rsid w:val="00CA39B1"/>
    <w:rsid w:val="00CA4246"/>
    <w:rsid w:val="00CB46C6"/>
    <w:rsid w:val="00CB52F3"/>
    <w:rsid w:val="00CB7551"/>
    <w:rsid w:val="00CC0001"/>
    <w:rsid w:val="00CC7E55"/>
    <w:rsid w:val="00CD21A0"/>
    <w:rsid w:val="00CE0451"/>
    <w:rsid w:val="00CE0D5F"/>
    <w:rsid w:val="00CE6E55"/>
    <w:rsid w:val="00CF3BC3"/>
    <w:rsid w:val="00CF4A52"/>
    <w:rsid w:val="00D01CB2"/>
    <w:rsid w:val="00D05BC2"/>
    <w:rsid w:val="00D1338B"/>
    <w:rsid w:val="00D24218"/>
    <w:rsid w:val="00D61586"/>
    <w:rsid w:val="00D65748"/>
    <w:rsid w:val="00D77F54"/>
    <w:rsid w:val="00D812F6"/>
    <w:rsid w:val="00D93283"/>
    <w:rsid w:val="00D9466E"/>
    <w:rsid w:val="00DA7B71"/>
    <w:rsid w:val="00DB23B1"/>
    <w:rsid w:val="00DB61E2"/>
    <w:rsid w:val="00DC36E3"/>
    <w:rsid w:val="00DC3AA0"/>
    <w:rsid w:val="00DC5E5B"/>
    <w:rsid w:val="00DE509D"/>
    <w:rsid w:val="00DF2666"/>
    <w:rsid w:val="00DF4080"/>
    <w:rsid w:val="00DF73B9"/>
    <w:rsid w:val="00E05731"/>
    <w:rsid w:val="00E101FF"/>
    <w:rsid w:val="00E14CA0"/>
    <w:rsid w:val="00E21B64"/>
    <w:rsid w:val="00E2780F"/>
    <w:rsid w:val="00E3443D"/>
    <w:rsid w:val="00E354D3"/>
    <w:rsid w:val="00E40FA4"/>
    <w:rsid w:val="00E4565C"/>
    <w:rsid w:val="00E668D5"/>
    <w:rsid w:val="00E73873"/>
    <w:rsid w:val="00E8648C"/>
    <w:rsid w:val="00E903A9"/>
    <w:rsid w:val="00E93B03"/>
    <w:rsid w:val="00EA1ECD"/>
    <w:rsid w:val="00EB24A8"/>
    <w:rsid w:val="00EB3D55"/>
    <w:rsid w:val="00ED355D"/>
    <w:rsid w:val="00ED4A3B"/>
    <w:rsid w:val="00ED63A2"/>
    <w:rsid w:val="00ED7D0F"/>
    <w:rsid w:val="00EE3874"/>
    <w:rsid w:val="00EE4101"/>
    <w:rsid w:val="00EE5861"/>
    <w:rsid w:val="00EE6A7D"/>
    <w:rsid w:val="00EF2CA6"/>
    <w:rsid w:val="00EF3A0D"/>
    <w:rsid w:val="00EF3CEE"/>
    <w:rsid w:val="00F01F07"/>
    <w:rsid w:val="00F11EB2"/>
    <w:rsid w:val="00F13DA1"/>
    <w:rsid w:val="00F14CB9"/>
    <w:rsid w:val="00F16C7C"/>
    <w:rsid w:val="00F20F66"/>
    <w:rsid w:val="00F37577"/>
    <w:rsid w:val="00F5693A"/>
    <w:rsid w:val="00F61BD6"/>
    <w:rsid w:val="00F62431"/>
    <w:rsid w:val="00F63B6F"/>
    <w:rsid w:val="00F70143"/>
    <w:rsid w:val="00F81D0E"/>
    <w:rsid w:val="00F840E0"/>
    <w:rsid w:val="00F85F60"/>
    <w:rsid w:val="00F91483"/>
    <w:rsid w:val="00F9546A"/>
    <w:rsid w:val="00FB3B26"/>
    <w:rsid w:val="00FB3D90"/>
    <w:rsid w:val="00FB43AB"/>
    <w:rsid w:val="00FB6346"/>
    <w:rsid w:val="00FB75AB"/>
    <w:rsid w:val="00FD57F1"/>
    <w:rsid w:val="00FD6D0F"/>
    <w:rsid w:val="00FE2492"/>
    <w:rsid w:val="00FF2EB7"/>
    <w:rsid w:val="00FF4D09"/>
    <w:rsid w:val="00FF5F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327A6"/>
  <w15:docId w15:val="{743BC4B4-A81C-4BEE-B0BC-4D82C394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523"/>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qFormat/>
    <w:rsid w:val="00A14203"/>
    <w:pPr>
      <w:keepNext/>
      <w:keepLines/>
      <w:tabs>
        <w:tab w:val="left" w:pos="851"/>
      </w:tabs>
      <w:spacing w:after="600"/>
      <w:outlineLvl w:val="0"/>
    </w:pPr>
    <w:rPr>
      <w:rFonts w:ascii="TheSans B7 Bold" w:hAnsi="TheSans B7 Bold"/>
      <w:sz w:val="48"/>
    </w:rPr>
  </w:style>
  <w:style w:type="paragraph" w:styleId="Heading2">
    <w:name w:val="heading 2"/>
    <w:basedOn w:val="Normal"/>
    <w:next w:val="Normal"/>
    <w:link w:val="Heading2Char"/>
    <w:qFormat/>
    <w:rsid w:val="00A14203"/>
    <w:pPr>
      <w:keepNext/>
      <w:keepLines/>
      <w:tabs>
        <w:tab w:val="left" w:pos="851"/>
      </w:tabs>
      <w:spacing w:before="360" w:after="60"/>
      <w:outlineLvl w:val="1"/>
    </w:pPr>
    <w:rPr>
      <w:rFonts w:ascii="TheSans B7 Bold" w:hAnsi="TheSans B7 Bold"/>
      <w:sz w:val="30"/>
    </w:rPr>
  </w:style>
  <w:style w:type="paragraph" w:styleId="Heading3">
    <w:name w:val="heading 3"/>
    <w:basedOn w:val="Normal"/>
    <w:next w:val="Normal"/>
    <w:link w:val="Heading3Char"/>
    <w:qFormat/>
    <w:rsid w:val="00A14203"/>
    <w:pPr>
      <w:keepNext/>
      <w:keepLines/>
      <w:tabs>
        <w:tab w:val="left" w:pos="851"/>
      </w:tabs>
      <w:spacing w:before="360" w:after="60"/>
      <w:outlineLvl w:val="2"/>
    </w:pPr>
    <w:rPr>
      <w:rFonts w:ascii="TheSans B7 Bold" w:hAnsi="TheSans B7 Bold"/>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203"/>
    <w:rPr>
      <w:rFonts w:ascii="TheSans B7 Bold" w:eastAsia="Times New Roman" w:hAnsi="TheSans B7 Bold" w:cs="Times New Roman"/>
      <w:sz w:val="48"/>
      <w:szCs w:val="20"/>
      <w:lang w:eastAsia="nb-NO"/>
    </w:rPr>
  </w:style>
  <w:style w:type="character" w:customStyle="1" w:styleId="Heading2Char">
    <w:name w:val="Heading 2 Char"/>
    <w:basedOn w:val="DefaultParagraphFont"/>
    <w:link w:val="Heading2"/>
    <w:rsid w:val="00A14203"/>
    <w:rPr>
      <w:rFonts w:ascii="TheSans B7 Bold" w:eastAsia="Times New Roman" w:hAnsi="TheSans B7 Bold" w:cs="Times New Roman"/>
      <w:sz w:val="30"/>
      <w:szCs w:val="20"/>
      <w:lang w:eastAsia="nb-NO"/>
    </w:rPr>
  </w:style>
  <w:style w:type="character" w:customStyle="1" w:styleId="Heading3Char">
    <w:name w:val="Heading 3 Char"/>
    <w:basedOn w:val="DefaultParagraphFont"/>
    <w:link w:val="Heading3"/>
    <w:rsid w:val="00A14203"/>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A14203"/>
    <w:pPr>
      <w:keepNext/>
      <w:keepLines/>
      <w:spacing w:before="360" w:after="60"/>
    </w:pPr>
    <w:rPr>
      <w:i/>
    </w:rPr>
  </w:style>
  <w:style w:type="paragraph" w:customStyle="1" w:styleId="CharChar1Char1CharChar">
    <w:name w:val="Char Char1 Char1 Char Char"/>
    <w:basedOn w:val="Normal"/>
    <w:uiPriority w:val="99"/>
    <w:rsid w:val="00AE0523"/>
    <w:pPr>
      <w:spacing w:after="160" w:line="240" w:lineRule="exact"/>
    </w:pPr>
    <w:rPr>
      <w:rFonts w:ascii="Tahoma" w:hAnsi="Tahoma"/>
      <w:sz w:val="20"/>
      <w:szCs w:val="20"/>
      <w:lang w:val="en-US" w:eastAsia="en-US"/>
    </w:rPr>
  </w:style>
  <w:style w:type="paragraph" w:customStyle="1" w:styleId="Default">
    <w:name w:val="Default"/>
    <w:rsid w:val="00CC0001"/>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5600E4"/>
    <w:rPr>
      <w:sz w:val="16"/>
      <w:szCs w:val="16"/>
    </w:rPr>
  </w:style>
  <w:style w:type="paragraph" w:styleId="CommentText">
    <w:name w:val="annotation text"/>
    <w:basedOn w:val="Normal"/>
    <w:link w:val="CommentTextChar"/>
    <w:uiPriority w:val="99"/>
    <w:semiHidden/>
    <w:unhideWhenUsed/>
    <w:rsid w:val="005600E4"/>
    <w:rPr>
      <w:sz w:val="20"/>
      <w:szCs w:val="20"/>
    </w:rPr>
  </w:style>
  <w:style w:type="character" w:customStyle="1" w:styleId="CommentTextChar">
    <w:name w:val="Comment Text Char"/>
    <w:basedOn w:val="DefaultParagraphFont"/>
    <w:link w:val="CommentText"/>
    <w:uiPriority w:val="99"/>
    <w:semiHidden/>
    <w:rsid w:val="005600E4"/>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00E4"/>
    <w:rPr>
      <w:b/>
      <w:bCs/>
    </w:rPr>
  </w:style>
  <w:style w:type="character" w:customStyle="1" w:styleId="CommentSubjectChar">
    <w:name w:val="Comment Subject Char"/>
    <w:basedOn w:val="CommentTextChar"/>
    <w:link w:val="CommentSubject"/>
    <w:uiPriority w:val="99"/>
    <w:semiHidden/>
    <w:rsid w:val="005600E4"/>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5600E4"/>
    <w:rPr>
      <w:rFonts w:ascii="Tahoma" w:hAnsi="Tahoma" w:cs="Tahoma"/>
      <w:sz w:val="16"/>
      <w:szCs w:val="16"/>
    </w:rPr>
  </w:style>
  <w:style w:type="character" w:customStyle="1" w:styleId="BalloonTextChar">
    <w:name w:val="Balloon Text Char"/>
    <w:basedOn w:val="DefaultParagraphFont"/>
    <w:link w:val="BalloonText"/>
    <w:uiPriority w:val="99"/>
    <w:semiHidden/>
    <w:rsid w:val="005600E4"/>
    <w:rPr>
      <w:rFonts w:ascii="Tahoma" w:hAnsi="Tahoma" w:cs="Tahoma"/>
      <w:sz w:val="16"/>
      <w:szCs w:val="16"/>
      <w:lang w:val="en-GB" w:eastAsia="en-GB"/>
    </w:rPr>
  </w:style>
  <w:style w:type="paragraph" w:styleId="Header">
    <w:name w:val="header"/>
    <w:basedOn w:val="Normal"/>
    <w:link w:val="HeaderChar"/>
    <w:uiPriority w:val="99"/>
    <w:unhideWhenUsed/>
    <w:rsid w:val="0098404A"/>
    <w:pPr>
      <w:tabs>
        <w:tab w:val="center" w:pos="4536"/>
        <w:tab w:val="right" w:pos="9072"/>
      </w:tabs>
    </w:pPr>
  </w:style>
  <w:style w:type="character" w:customStyle="1" w:styleId="HeaderChar">
    <w:name w:val="Header Char"/>
    <w:basedOn w:val="DefaultParagraphFont"/>
    <w:link w:val="Header"/>
    <w:uiPriority w:val="99"/>
    <w:rsid w:val="0098404A"/>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8404A"/>
    <w:pPr>
      <w:tabs>
        <w:tab w:val="center" w:pos="4536"/>
        <w:tab w:val="right" w:pos="9072"/>
      </w:tabs>
    </w:pPr>
  </w:style>
  <w:style w:type="character" w:customStyle="1" w:styleId="FooterChar">
    <w:name w:val="Footer Char"/>
    <w:basedOn w:val="DefaultParagraphFont"/>
    <w:link w:val="Footer"/>
    <w:uiPriority w:val="99"/>
    <w:rsid w:val="0098404A"/>
    <w:rPr>
      <w:rFonts w:ascii="Times New Roman" w:hAnsi="Times New Roman" w:cs="Times New Roman"/>
      <w:sz w:val="24"/>
      <w:szCs w:val="24"/>
      <w:lang w:val="en-GB" w:eastAsia="en-GB"/>
    </w:rPr>
  </w:style>
  <w:style w:type="paragraph" w:styleId="ListParagraph">
    <w:name w:val="List Paragraph"/>
    <w:basedOn w:val="Normal"/>
    <w:uiPriority w:val="34"/>
    <w:qFormat/>
    <w:rsid w:val="00BD0585"/>
    <w:pPr>
      <w:ind w:left="720"/>
    </w:pPr>
    <w:rPr>
      <w:rFonts w:ascii="Calibri" w:eastAsiaTheme="minorHAnsi" w:hAnsi="Calibri"/>
      <w:sz w:val="22"/>
      <w:szCs w:val="22"/>
      <w:lang w:val="nb-NO" w:eastAsia="en-US"/>
    </w:rPr>
  </w:style>
  <w:style w:type="table" w:styleId="TableGrid">
    <w:name w:val="Table Grid"/>
    <w:basedOn w:val="TableNormal"/>
    <w:uiPriority w:val="59"/>
    <w:rsid w:val="00BD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3051C"/>
    <w:rPr>
      <w:rFonts w:ascii="Calibri" w:eastAsiaTheme="minorHAnsi" w:hAnsi="Calibri" w:cstheme="minorBidi"/>
      <w:sz w:val="22"/>
      <w:szCs w:val="21"/>
      <w:lang w:val="nb-NO" w:eastAsia="en-US"/>
    </w:rPr>
  </w:style>
  <w:style w:type="character" w:customStyle="1" w:styleId="PlainTextChar">
    <w:name w:val="Plain Text Char"/>
    <w:basedOn w:val="DefaultParagraphFont"/>
    <w:link w:val="PlainText"/>
    <w:uiPriority w:val="99"/>
    <w:semiHidden/>
    <w:rsid w:val="00A3051C"/>
    <w:rPr>
      <w:rFonts w:ascii="Calibri" w:eastAsiaTheme="minorHAnsi" w:hAnsi="Calibri"/>
      <w:szCs w:val="21"/>
    </w:rPr>
  </w:style>
  <w:style w:type="character" w:styleId="Hyperlink">
    <w:name w:val="Hyperlink"/>
    <w:basedOn w:val="DefaultParagraphFont"/>
    <w:uiPriority w:val="99"/>
    <w:unhideWhenUsed/>
    <w:rsid w:val="00A3051C"/>
    <w:rPr>
      <w:color w:val="0000FF" w:themeColor="hyperlink"/>
      <w:u w:val="single"/>
    </w:rPr>
  </w:style>
  <w:style w:type="character" w:styleId="FollowedHyperlink">
    <w:name w:val="FollowedHyperlink"/>
    <w:basedOn w:val="DefaultParagraphFont"/>
    <w:uiPriority w:val="99"/>
    <w:semiHidden/>
    <w:unhideWhenUsed/>
    <w:rsid w:val="00CB7551"/>
    <w:rPr>
      <w:color w:val="800080" w:themeColor="followedHyperlink"/>
      <w:u w:val="single"/>
    </w:rPr>
  </w:style>
  <w:style w:type="paragraph" w:styleId="NormalWeb">
    <w:name w:val="Normal (Web)"/>
    <w:basedOn w:val="Normal"/>
    <w:uiPriority w:val="99"/>
    <w:rsid w:val="003D59C9"/>
    <w:pPr>
      <w:spacing w:after="352"/>
    </w:pPr>
    <w:rPr>
      <w:lang w:val="nb-NO" w:eastAsia="nb-NO"/>
    </w:rPr>
  </w:style>
  <w:style w:type="character" w:styleId="Strong">
    <w:name w:val="Strong"/>
    <w:basedOn w:val="DefaultParagraphFont"/>
    <w:uiPriority w:val="22"/>
    <w:qFormat/>
    <w:rsid w:val="005432B8"/>
    <w:rPr>
      <w:b/>
      <w:bCs/>
    </w:rPr>
  </w:style>
  <w:style w:type="character" w:styleId="Emphasis">
    <w:name w:val="Emphasis"/>
    <w:basedOn w:val="DefaultParagraphFont"/>
    <w:uiPriority w:val="20"/>
    <w:qFormat/>
    <w:rsid w:val="00194BE4"/>
    <w:rPr>
      <w:i/>
      <w:iCs/>
    </w:rPr>
  </w:style>
  <w:style w:type="character" w:customStyle="1" w:styleId="entryauthor7">
    <w:name w:val="entryauthor7"/>
    <w:basedOn w:val="DefaultParagraphFont"/>
    <w:rsid w:val="0039122D"/>
    <w:rPr>
      <w:i/>
      <w:iCs/>
      <w:sz w:val="21"/>
      <w:szCs w:val="21"/>
    </w:rPr>
  </w:style>
  <w:style w:type="character" w:customStyle="1" w:styleId="journalname">
    <w:name w:val="journalname"/>
    <w:basedOn w:val="DefaultParagraphFont"/>
    <w:rsid w:val="0039122D"/>
  </w:style>
  <w:style w:type="character" w:customStyle="1" w:styleId="volume">
    <w:name w:val="volume"/>
    <w:basedOn w:val="DefaultParagraphFont"/>
    <w:rsid w:val="0039122D"/>
  </w:style>
  <w:style w:type="character" w:customStyle="1" w:styleId="journaltitle2">
    <w:name w:val="journaltitle2"/>
    <w:basedOn w:val="DefaultParagraphFont"/>
    <w:rsid w:val="00EF3A0D"/>
    <w:rPr>
      <w:i/>
      <w:iCs/>
    </w:rPr>
  </w:style>
  <w:style w:type="paragraph" w:customStyle="1" w:styleId="EndNoteBibliography">
    <w:name w:val="EndNote Bibliography"/>
    <w:basedOn w:val="Normal"/>
    <w:link w:val="EndNoteBibliographyChar"/>
    <w:rsid w:val="00356462"/>
    <w:pPr>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356462"/>
    <w:rPr>
      <w:rFonts w:ascii="Calibri" w:eastAsiaTheme="minorHAnsi" w:hAnsi="Calibri" w:cs="Calibri"/>
      <w:noProof/>
      <w:lang w:val="en-US"/>
    </w:rPr>
  </w:style>
  <w:style w:type="character" w:styleId="UnresolvedMention">
    <w:name w:val="Unresolved Mention"/>
    <w:basedOn w:val="DefaultParagraphFont"/>
    <w:uiPriority w:val="99"/>
    <w:semiHidden/>
    <w:unhideWhenUsed/>
    <w:rsid w:val="00E0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5">
      <w:bodyDiv w:val="1"/>
      <w:marLeft w:val="0"/>
      <w:marRight w:val="0"/>
      <w:marTop w:val="0"/>
      <w:marBottom w:val="0"/>
      <w:divBdr>
        <w:top w:val="none" w:sz="0" w:space="0" w:color="auto"/>
        <w:left w:val="none" w:sz="0" w:space="0" w:color="auto"/>
        <w:bottom w:val="none" w:sz="0" w:space="0" w:color="auto"/>
        <w:right w:val="none" w:sz="0" w:space="0" w:color="auto"/>
      </w:divBdr>
      <w:divsChild>
        <w:div w:id="1128009132">
          <w:marLeft w:val="0"/>
          <w:marRight w:val="0"/>
          <w:marTop w:val="0"/>
          <w:marBottom w:val="0"/>
          <w:divBdr>
            <w:top w:val="none" w:sz="0" w:space="0" w:color="auto"/>
            <w:left w:val="none" w:sz="0" w:space="0" w:color="auto"/>
            <w:bottom w:val="none" w:sz="0" w:space="0" w:color="auto"/>
            <w:right w:val="none" w:sz="0" w:space="0" w:color="auto"/>
          </w:divBdr>
          <w:divsChild>
            <w:div w:id="1642806418">
              <w:marLeft w:val="0"/>
              <w:marRight w:val="0"/>
              <w:marTop w:val="0"/>
              <w:marBottom w:val="0"/>
              <w:divBdr>
                <w:top w:val="none" w:sz="0" w:space="0" w:color="auto"/>
                <w:left w:val="none" w:sz="0" w:space="0" w:color="auto"/>
                <w:bottom w:val="none" w:sz="0" w:space="0" w:color="auto"/>
                <w:right w:val="none" w:sz="0" w:space="0" w:color="auto"/>
              </w:divBdr>
              <w:divsChild>
                <w:div w:id="279801836">
                  <w:marLeft w:val="0"/>
                  <w:marRight w:val="0"/>
                  <w:marTop w:val="0"/>
                  <w:marBottom w:val="0"/>
                  <w:divBdr>
                    <w:top w:val="none" w:sz="0" w:space="0" w:color="auto"/>
                    <w:left w:val="none" w:sz="0" w:space="0" w:color="auto"/>
                    <w:bottom w:val="single" w:sz="48" w:space="0" w:color="FFFFFF"/>
                    <w:right w:val="none" w:sz="0" w:space="0" w:color="auto"/>
                  </w:divBdr>
                  <w:divsChild>
                    <w:div w:id="571932752">
                      <w:marLeft w:val="300"/>
                      <w:marRight w:val="0"/>
                      <w:marTop w:val="0"/>
                      <w:marBottom w:val="300"/>
                      <w:divBdr>
                        <w:top w:val="none" w:sz="0" w:space="0" w:color="auto"/>
                        <w:left w:val="none" w:sz="0" w:space="0" w:color="auto"/>
                        <w:bottom w:val="none" w:sz="0" w:space="0" w:color="auto"/>
                        <w:right w:val="none" w:sz="0" w:space="0" w:color="auto"/>
                      </w:divBdr>
                      <w:divsChild>
                        <w:div w:id="13622433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3523749">
      <w:bodyDiv w:val="1"/>
      <w:marLeft w:val="0"/>
      <w:marRight w:val="0"/>
      <w:marTop w:val="0"/>
      <w:marBottom w:val="0"/>
      <w:divBdr>
        <w:top w:val="none" w:sz="0" w:space="0" w:color="auto"/>
        <w:left w:val="none" w:sz="0" w:space="0" w:color="auto"/>
        <w:bottom w:val="none" w:sz="0" w:space="0" w:color="auto"/>
        <w:right w:val="none" w:sz="0" w:space="0" w:color="auto"/>
      </w:divBdr>
    </w:div>
    <w:div w:id="157700607">
      <w:bodyDiv w:val="1"/>
      <w:marLeft w:val="0"/>
      <w:marRight w:val="0"/>
      <w:marTop w:val="0"/>
      <w:marBottom w:val="0"/>
      <w:divBdr>
        <w:top w:val="none" w:sz="0" w:space="0" w:color="auto"/>
        <w:left w:val="none" w:sz="0" w:space="0" w:color="auto"/>
        <w:bottom w:val="none" w:sz="0" w:space="0" w:color="auto"/>
        <w:right w:val="none" w:sz="0" w:space="0" w:color="auto"/>
      </w:divBdr>
      <w:divsChild>
        <w:div w:id="708995240">
          <w:marLeft w:val="0"/>
          <w:marRight w:val="0"/>
          <w:marTop w:val="0"/>
          <w:marBottom w:val="0"/>
          <w:divBdr>
            <w:top w:val="none" w:sz="0" w:space="0" w:color="auto"/>
            <w:left w:val="none" w:sz="0" w:space="0" w:color="auto"/>
            <w:bottom w:val="none" w:sz="0" w:space="0" w:color="auto"/>
            <w:right w:val="none" w:sz="0" w:space="0" w:color="auto"/>
          </w:divBdr>
          <w:divsChild>
            <w:div w:id="896009170">
              <w:marLeft w:val="0"/>
              <w:marRight w:val="0"/>
              <w:marTop w:val="0"/>
              <w:marBottom w:val="0"/>
              <w:divBdr>
                <w:top w:val="none" w:sz="0" w:space="0" w:color="auto"/>
                <w:left w:val="none" w:sz="0" w:space="0" w:color="auto"/>
                <w:bottom w:val="none" w:sz="0" w:space="0" w:color="auto"/>
                <w:right w:val="none" w:sz="0" w:space="0" w:color="auto"/>
              </w:divBdr>
              <w:divsChild>
                <w:div w:id="2142965138">
                  <w:marLeft w:val="0"/>
                  <w:marRight w:val="0"/>
                  <w:marTop w:val="0"/>
                  <w:marBottom w:val="0"/>
                  <w:divBdr>
                    <w:top w:val="none" w:sz="0" w:space="0" w:color="auto"/>
                    <w:left w:val="none" w:sz="0" w:space="0" w:color="auto"/>
                    <w:bottom w:val="single" w:sz="48" w:space="0" w:color="FFFFFF"/>
                    <w:right w:val="none" w:sz="0" w:space="0" w:color="auto"/>
                  </w:divBdr>
                  <w:divsChild>
                    <w:div w:id="644940053">
                      <w:marLeft w:val="300"/>
                      <w:marRight w:val="0"/>
                      <w:marTop w:val="0"/>
                      <w:marBottom w:val="300"/>
                      <w:divBdr>
                        <w:top w:val="none" w:sz="0" w:space="0" w:color="auto"/>
                        <w:left w:val="none" w:sz="0" w:space="0" w:color="auto"/>
                        <w:bottom w:val="none" w:sz="0" w:space="0" w:color="auto"/>
                        <w:right w:val="none" w:sz="0" w:space="0" w:color="auto"/>
                      </w:divBdr>
                      <w:divsChild>
                        <w:div w:id="3156946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32739023">
      <w:bodyDiv w:val="1"/>
      <w:marLeft w:val="0"/>
      <w:marRight w:val="0"/>
      <w:marTop w:val="0"/>
      <w:marBottom w:val="0"/>
      <w:divBdr>
        <w:top w:val="none" w:sz="0" w:space="0" w:color="auto"/>
        <w:left w:val="none" w:sz="0" w:space="0" w:color="auto"/>
        <w:bottom w:val="none" w:sz="0" w:space="0" w:color="auto"/>
        <w:right w:val="none" w:sz="0" w:space="0" w:color="auto"/>
      </w:divBdr>
      <w:divsChild>
        <w:div w:id="125972290">
          <w:marLeft w:val="0"/>
          <w:marRight w:val="0"/>
          <w:marTop w:val="0"/>
          <w:marBottom w:val="0"/>
          <w:divBdr>
            <w:top w:val="none" w:sz="0" w:space="0" w:color="auto"/>
            <w:left w:val="none" w:sz="0" w:space="0" w:color="auto"/>
            <w:bottom w:val="none" w:sz="0" w:space="0" w:color="auto"/>
            <w:right w:val="none" w:sz="0" w:space="0" w:color="auto"/>
          </w:divBdr>
          <w:divsChild>
            <w:div w:id="282225348">
              <w:marLeft w:val="0"/>
              <w:marRight w:val="0"/>
              <w:marTop w:val="0"/>
              <w:marBottom w:val="0"/>
              <w:divBdr>
                <w:top w:val="none" w:sz="0" w:space="0" w:color="auto"/>
                <w:left w:val="none" w:sz="0" w:space="0" w:color="auto"/>
                <w:bottom w:val="none" w:sz="0" w:space="0" w:color="auto"/>
                <w:right w:val="none" w:sz="0" w:space="0" w:color="auto"/>
              </w:divBdr>
              <w:divsChild>
                <w:div w:id="1320116721">
                  <w:marLeft w:val="0"/>
                  <w:marRight w:val="0"/>
                  <w:marTop w:val="0"/>
                  <w:marBottom w:val="0"/>
                  <w:divBdr>
                    <w:top w:val="none" w:sz="0" w:space="0" w:color="auto"/>
                    <w:left w:val="none" w:sz="0" w:space="0" w:color="auto"/>
                    <w:bottom w:val="none" w:sz="0" w:space="0" w:color="auto"/>
                    <w:right w:val="none" w:sz="0" w:space="0" w:color="auto"/>
                  </w:divBdr>
                  <w:divsChild>
                    <w:div w:id="1863737313">
                      <w:marLeft w:val="0"/>
                      <w:marRight w:val="0"/>
                      <w:marTop w:val="0"/>
                      <w:marBottom w:val="0"/>
                      <w:divBdr>
                        <w:top w:val="none" w:sz="0" w:space="0" w:color="auto"/>
                        <w:left w:val="none" w:sz="0" w:space="0" w:color="auto"/>
                        <w:bottom w:val="none" w:sz="0" w:space="0" w:color="auto"/>
                        <w:right w:val="none" w:sz="0" w:space="0" w:color="auto"/>
                      </w:divBdr>
                      <w:divsChild>
                        <w:div w:id="967933163">
                          <w:marLeft w:val="0"/>
                          <w:marRight w:val="0"/>
                          <w:marTop w:val="240"/>
                          <w:marBottom w:val="240"/>
                          <w:divBdr>
                            <w:top w:val="none" w:sz="0" w:space="0" w:color="auto"/>
                            <w:left w:val="none" w:sz="0" w:space="0" w:color="auto"/>
                            <w:bottom w:val="none" w:sz="0" w:space="0" w:color="auto"/>
                            <w:right w:val="none" w:sz="0" w:space="0" w:color="auto"/>
                          </w:divBdr>
                          <w:divsChild>
                            <w:div w:id="2103257232">
                              <w:marLeft w:val="0"/>
                              <w:marRight w:val="0"/>
                              <w:marTop w:val="0"/>
                              <w:marBottom w:val="0"/>
                              <w:divBdr>
                                <w:top w:val="none" w:sz="0" w:space="0" w:color="auto"/>
                                <w:left w:val="none" w:sz="0" w:space="0" w:color="auto"/>
                                <w:bottom w:val="none" w:sz="0" w:space="0" w:color="auto"/>
                                <w:right w:val="none" w:sz="0" w:space="0" w:color="auto"/>
                              </w:divBdr>
                              <w:divsChild>
                                <w:div w:id="62652716">
                                  <w:marLeft w:val="0"/>
                                  <w:marRight w:val="0"/>
                                  <w:marTop w:val="0"/>
                                  <w:marBottom w:val="0"/>
                                  <w:divBdr>
                                    <w:top w:val="none" w:sz="0" w:space="0" w:color="auto"/>
                                    <w:left w:val="none" w:sz="0" w:space="0" w:color="auto"/>
                                    <w:bottom w:val="none" w:sz="0" w:space="0" w:color="auto"/>
                                    <w:right w:val="none" w:sz="0" w:space="0" w:color="auto"/>
                                  </w:divBdr>
                                  <w:divsChild>
                                    <w:div w:id="1473642886">
                                      <w:marLeft w:val="0"/>
                                      <w:marRight w:val="0"/>
                                      <w:marTop w:val="0"/>
                                      <w:marBottom w:val="0"/>
                                      <w:divBdr>
                                        <w:top w:val="none" w:sz="0" w:space="0" w:color="auto"/>
                                        <w:left w:val="none" w:sz="0" w:space="0" w:color="auto"/>
                                        <w:bottom w:val="none" w:sz="0" w:space="0" w:color="auto"/>
                                        <w:right w:val="none" w:sz="0" w:space="0" w:color="auto"/>
                                      </w:divBdr>
                                      <w:divsChild>
                                        <w:div w:id="1308631211">
                                          <w:marLeft w:val="0"/>
                                          <w:marRight w:val="0"/>
                                          <w:marTop w:val="0"/>
                                          <w:marBottom w:val="0"/>
                                          <w:divBdr>
                                            <w:top w:val="none" w:sz="0" w:space="0" w:color="auto"/>
                                            <w:left w:val="none" w:sz="0" w:space="0" w:color="auto"/>
                                            <w:bottom w:val="none" w:sz="0" w:space="0" w:color="auto"/>
                                            <w:right w:val="none" w:sz="0" w:space="0" w:color="auto"/>
                                          </w:divBdr>
                                          <w:divsChild>
                                            <w:div w:id="765614535">
                                              <w:marLeft w:val="0"/>
                                              <w:marRight w:val="0"/>
                                              <w:marTop w:val="0"/>
                                              <w:marBottom w:val="0"/>
                                              <w:divBdr>
                                                <w:top w:val="none" w:sz="0" w:space="0" w:color="auto"/>
                                                <w:left w:val="none" w:sz="0" w:space="0" w:color="auto"/>
                                                <w:bottom w:val="none" w:sz="0" w:space="0" w:color="auto"/>
                                                <w:right w:val="none" w:sz="0" w:space="0" w:color="auto"/>
                                              </w:divBdr>
                                              <w:divsChild>
                                                <w:div w:id="11172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361642">
      <w:bodyDiv w:val="1"/>
      <w:marLeft w:val="0"/>
      <w:marRight w:val="0"/>
      <w:marTop w:val="0"/>
      <w:marBottom w:val="0"/>
      <w:divBdr>
        <w:top w:val="none" w:sz="0" w:space="0" w:color="auto"/>
        <w:left w:val="none" w:sz="0" w:space="0" w:color="auto"/>
        <w:bottom w:val="none" w:sz="0" w:space="0" w:color="auto"/>
        <w:right w:val="none" w:sz="0" w:space="0" w:color="auto"/>
      </w:divBdr>
    </w:div>
    <w:div w:id="750932703">
      <w:bodyDiv w:val="1"/>
      <w:marLeft w:val="0"/>
      <w:marRight w:val="0"/>
      <w:marTop w:val="0"/>
      <w:marBottom w:val="0"/>
      <w:divBdr>
        <w:top w:val="none" w:sz="0" w:space="0" w:color="auto"/>
        <w:left w:val="none" w:sz="0" w:space="0" w:color="auto"/>
        <w:bottom w:val="none" w:sz="0" w:space="0" w:color="auto"/>
        <w:right w:val="none" w:sz="0" w:space="0" w:color="auto"/>
      </w:divBdr>
      <w:divsChild>
        <w:div w:id="2084250881">
          <w:marLeft w:val="0"/>
          <w:marRight w:val="0"/>
          <w:marTop w:val="0"/>
          <w:marBottom w:val="0"/>
          <w:divBdr>
            <w:top w:val="none" w:sz="0" w:space="0" w:color="auto"/>
            <w:left w:val="none" w:sz="0" w:space="0" w:color="auto"/>
            <w:bottom w:val="none" w:sz="0" w:space="0" w:color="auto"/>
            <w:right w:val="none" w:sz="0" w:space="0" w:color="auto"/>
          </w:divBdr>
          <w:divsChild>
            <w:div w:id="1181242614">
              <w:marLeft w:val="0"/>
              <w:marRight w:val="0"/>
              <w:marTop w:val="0"/>
              <w:marBottom w:val="0"/>
              <w:divBdr>
                <w:top w:val="none" w:sz="0" w:space="0" w:color="auto"/>
                <w:left w:val="none" w:sz="0" w:space="0" w:color="auto"/>
                <w:bottom w:val="none" w:sz="0" w:space="0" w:color="auto"/>
                <w:right w:val="none" w:sz="0" w:space="0" w:color="auto"/>
              </w:divBdr>
              <w:divsChild>
                <w:div w:id="1436174319">
                  <w:marLeft w:val="0"/>
                  <w:marRight w:val="0"/>
                  <w:marTop w:val="0"/>
                  <w:marBottom w:val="0"/>
                  <w:divBdr>
                    <w:top w:val="none" w:sz="0" w:space="0" w:color="auto"/>
                    <w:left w:val="none" w:sz="0" w:space="0" w:color="auto"/>
                    <w:bottom w:val="single" w:sz="48" w:space="0" w:color="FFFFFF"/>
                    <w:right w:val="none" w:sz="0" w:space="0" w:color="auto"/>
                  </w:divBdr>
                  <w:divsChild>
                    <w:div w:id="735083901">
                      <w:marLeft w:val="300"/>
                      <w:marRight w:val="0"/>
                      <w:marTop w:val="0"/>
                      <w:marBottom w:val="300"/>
                      <w:divBdr>
                        <w:top w:val="none" w:sz="0" w:space="0" w:color="auto"/>
                        <w:left w:val="none" w:sz="0" w:space="0" w:color="auto"/>
                        <w:bottom w:val="none" w:sz="0" w:space="0" w:color="auto"/>
                        <w:right w:val="none" w:sz="0" w:space="0" w:color="auto"/>
                      </w:divBdr>
                      <w:divsChild>
                        <w:div w:id="19074517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71716551">
      <w:bodyDiv w:val="1"/>
      <w:marLeft w:val="0"/>
      <w:marRight w:val="0"/>
      <w:marTop w:val="0"/>
      <w:marBottom w:val="0"/>
      <w:divBdr>
        <w:top w:val="none" w:sz="0" w:space="0" w:color="auto"/>
        <w:left w:val="none" w:sz="0" w:space="0" w:color="auto"/>
        <w:bottom w:val="none" w:sz="0" w:space="0" w:color="auto"/>
        <w:right w:val="none" w:sz="0" w:space="0" w:color="auto"/>
      </w:divBdr>
    </w:div>
    <w:div w:id="977298540">
      <w:bodyDiv w:val="1"/>
      <w:marLeft w:val="0"/>
      <w:marRight w:val="0"/>
      <w:marTop w:val="0"/>
      <w:marBottom w:val="0"/>
      <w:divBdr>
        <w:top w:val="none" w:sz="0" w:space="0" w:color="auto"/>
        <w:left w:val="none" w:sz="0" w:space="0" w:color="auto"/>
        <w:bottom w:val="none" w:sz="0" w:space="0" w:color="auto"/>
        <w:right w:val="none" w:sz="0" w:space="0" w:color="auto"/>
      </w:divBdr>
      <w:divsChild>
        <w:div w:id="1784961008">
          <w:marLeft w:val="0"/>
          <w:marRight w:val="0"/>
          <w:marTop w:val="0"/>
          <w:marBottom w:val="0"/>
          <w:divBdr>
            <w:top w:val="none" w:sz="0" w:space="0" w:color="auto"/>
            <w:left w:val="none" w:sz="0" w:space="0" w:color="auto"/>
            <w:bottom w:val="none" w:sz="0" w:space="0" w:color="auto"/>
            <w:right w:val="none" w:sz="0" w:space="0" w:color="auto"/>
          </w:divBdr>
          <w:divsChild>
            <w:div w:id="439766868">
              <w:marLeft w:val="0"/>
              <w:marRight w:val="0"/>
              <w:marTop w:val="0"/>
              <w:marBottom w:val="0"/>
              <w:divBdr>
                <w:top w:val="none" w:sz="0" w:space="0" w:color="auto"/>
                <w:left w:val="none" w:sz="0" w:space="0" w:color="auto"/>
                <w:bottom w:val="none" w:sz="0" w:space="0" w:color="auto"/>
                <w:right w:val="none" w:sz="0" w:space="0" w:color="auto"/>
              </w:divBdr>
              <w:divsChild>
                <w:div w:id="1347093832">
                  <w:marLeft w:val="0"/>
                  <w:marRight w:val="0"/>
                  <w:marTop w:val="0"/>
                  <w:marBottom w:val="0"/>
                  <w:divBdr>
                    <w:top w:val="none" w:sz="0" w:space="0" w:color="auto"/>
                    <w:left w:val="none" w:sz="0" w:space="0" w:color="auto"/>
                    <w:bottom w:val="none" w:sz="0" w:space="0" w:color="auto"/>
                    <w:right w:val="none" w:sz="0" w:space="0" w:color="auto"/>
                  </w:divBdr>
                  <w:divsChild>
                    <w:div w:id="1312906822">
                      <w:marLeft w:val="0"/>
                      <w:marRight w:val="0"/>
                      <w:marTop w:val="0"/>
                      <w:marBottom w:val="0"/>
                      <w:divBdr>
                        <w:top w:val="none" w:sz="0" w:space="0" w:color="auto"/>
                        <w:left w:val="none" w:sz="0" w:space="0" w:color="auto"/>
                        <w:bottom w:val="none" w:sz="0" w:space="0" w:color="auto"/>
                        <w:right w:val="none" w:sz="0" w:space="0" w:color="auto"/>
                      </w:divBdr>
                      <w:divsChild>
                        <w:div w:id="88234392">
                          <w:marLeft w:val="0"/>
                          <w:marRight w:val="0"/>
                          <w:marTop w:val="0"/>
                          <w:marBottom w:val="0"/>
                          <w:divBdr>
                            <w:top w:val="none" w:sz="0" w:space="0" w:color="auto"/>
                            <w:left w:val="none" w:sz="0" w:space="0" w:color="auto"/>
                            <w:bottom w:val="none" w:sz="0" w:space="0" w:color="auto"/>
                            <w:right w:val="none" w:sz="0" w:space="0" w:color="auto"/>
                          </w:divBdr>
                          <w:divsChild>
                            <w:div w:id="466050465">
                              <w:marLeft w:val="0"/>
                              <w:marRight w:val="150"/>
                              <w:marTop w:val="0"/>
                              <w:marBottom w:val="150"/>
                              <w:divBdr>
                                <w:top w:val="none" w:sz="0" w:space="0" w:color="auto"/>
                                <w:left w:val="none" w:sz="0" w:space="0" w:color="auto"/>
                                <w:bottom w:val="none" w:sz="0" w:space="0" w:color="auto"/>
                                <w:right w:val="none" w:sz="0" w:space="0" w:color="auto"/>
                              </w:divBdr>
                              <w:divsChild>
                                <w:div w:id="1291322933">
                                  <w:marLeft w:val="0"/>
                                  <w:marRight w:val="0"/>
                                  <w:marTop w:val="0"/>
                                  <w:marBottom w:val="0"/>
                                  <w:divBdr>
                                    <w:top w:val="none" w:sz="0" w:space="0" w:color="auto"/>
                                    <w:left w:val="none" w:sz="0" w:space="0" w:color="auto"/>
                                    <w:bottom w:val="none" w:sz="0" w:space="0" w:color="auto"/>
                                    <w:right w:val="none" w:sz="0" w:space="0" w:color="auto"/>
                                  </w:divBdr>
                                  <w:divsChild>
                                    <w:div w:id="138815486">
                                      <w:marLeft w:val="0"/>
                                      <w:marRight w:val="0"/>
                                      <w:marTop w:val="0"/>
                                      <w:marBottom w:val="0"/>
                                      <w:divBdr>
                                        <w:top w:val="none" w:sz="0" w:space="0" w:color="auto"/>
                                        <w:left w:val="none" w:sz="0" w:space="0" w:color="auto"/>
                                        <w:bottom w:val="none" w:sz="0" w:space="0" w:color="auto"/>
                                        <w:right w:val="none" w:sz="0" w:space="0" w:color="auto"/>
                                      </w:divBdr>
                                      <w:divsChild>
                                        <w:div w:id="11676718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754407">
      <w:bodyDiv w:val="1"/>
      <w:marLeft w:val="0"/>
      <w:marRight w:val="0"/>
      <w:marTop w:val="0"/>
      <w:marBottom w:val="0"/>
      <w:divBdr>
        <w:top w:val="none" w:sz="0" w:space="0" w:color="auto"/>
        <w:left w:val="none" w:sz="0" w:space="0" w:color="auto"/>
        <w:bottom w:val="none" w:sz="0" w:space="0" w:color="auto"/>
        <w:right w:val="none" w:sz="0" w:space="0" w:color="auto"/>
      </w:divBdr>
      <w:divsChild>
        <w:div w:id="2082554900">
          <w:marLeft w:val="0"/>
          <w:marRight w:val="0"/>
          <w:marTop w:val="0"/>
          <w:marBottom w:val="0"/>
          <w:divBdr>
            <w:top w:val="none" w:sz="0" w:space="0" w:color="auto"/>
            <w:left w:val="none" w:sz="0" w:space="0" w:color="auto"/>
            <w:bottom w:val="none" w:sz="0" w:space="0" w:color="auto"/>
            <w:right w:val="none" w:sz="0" w:space="0" w:color="auto"/>
          </w:divBdr>
          <w:divsChild>
            <w:div w:id="535656066">
              <w:marLeft w:val="0"/>
              <w:marRight w:val="0"/>
              <w:marTop w:val="0"/>
              <w:marBottom w:val="0"/>
              <w:divBdr>
                <w:top w:val="none" w:sz="0" w:space="0" w:color="auto"/>
                <w:left w:val="none" w:sz="0" w:space="0" w:color="auto"/>
                <w:bottom w:val="none" w:sz="0" w:space="0" w:color="auto"/>
                <w:right w:val="none" w:sz="0" w:space="0" w:color="auto"/>
              </w:divBdr>
              <w:divsChild>
                <w:div w:id="705257776">
                  <w:marLeft w:val="0"/>
                  <w:marRight w:val="0"/>
                  <w:marTop w:val="0"/>
                  <w:marBottom w:val="0"/>
                  <w:divBdr>
                    <w:top w:val="none" w:sz="0" w:space="0" w:color="auto"/>
                    <w:left w:val="none" w:sz="0" w:space="0" w:color="auto"/>
                    <w:bottom w:val="none" w:sz="0" w:space="0" w:color="auto"/>
                    <w:right w:val="none" w:sz="0" w:space="0" w:color="auto"/>
                  </w:divBdr>
                  <w:divsChild>
                    <w:div w:id="135488340">
                      <w:marLeft w:val="0"/>
                      <w:marRight w:val="0"/>
                      <w:marTop w:val="0"/>
                      <w:marBottom w:val="0"/>
                      <w:divBdr>
                        <w:top w:val="none" w:sz="0" w:space="0" w:color="auto"/>
                        <w:left w:val="none" w:sz="0" w:space="0" w:color="auto"/>
                        <w:bottom w:val="none" w:sz="0" w:space="0" w:color="auto"/>
                        <w:right w:val="none" w:sz="0" w:space="0" w:color="auto"/>
                      </w:divBdr>
                      <w:divsChild>
                        <w:div w:id="217017472">
                          <w:marLeft w:val="0"/>
                          <w:marRight w:val="0"/>
                          <w:marTop w:val="0"/>
                          <w:marBottom w:val="0"/>
                          <w:divBdr>
                            <w:top w:val="none" w:sz="0" w:space="0" w:color="auto"/>
                            <w:left w:val="none" w:sz="0" w:space="0" w:color="auto"/>
                            <w:bottom w:val="none" w:sz="0" w:space="0" w:color="auto"/>
                            <w:right w:val="none" w:sz="0" w:space="0" w:color="auto"/>
                          </w:divBdr>
                          <w:divsChild>
                            <w:div w:id="1226263684">
                              <w:marLeft w:val="0"/>
                              <w:marRight w:val="0"/>
                              <w:marTop w:val="0"/>
                              <w:marBottom w:val="0"/>
                              <w:divBdr>
                                <w:top w:val="none" w:sz="0" w:space="0" w:color="auto"/>
                                <w:left w:val="none" w:sz="0" w:space="0" w:color="auto"/>
                                <w:bottom w:val="none" w:sz="0" w:space="0" w:color="auto"/>
                                <w:right w:val="none" w:sz="0" w:space="0" w:color="auto"/>
                              </w:divBdr>
                              <w:divsChild>
                                <w:div w:id="1331063324">
                                  <w:marLeft w:val="0"/>
                                  <w:marRight w:val="0"/>
                                  <w:marTop w:val="0"/>
                                  <w:marBottom w:val="0"/>
                                  <w:divBdr>
                                    <w:top w:val="none" w:sz="0" w:space="0" w:color="auto"/>
                                    <w:left w:val="none" w:sz="0" w:space="0" w:color="auto"/>
                                    <w:bottom w:val="none" w:sz="0" w:space="0" w:color="auto"/>
                                    <w:right w:val="none" w:sz="0" w:space="0" w:color="auto"/>
                                  </w:divBdr>
                                  <w:divsChild>
                                    <w:div w:id="1977905062">
                                      <w:marLeft w:val="0"/>
                                      <w:marRight w:val="0"/>
                                      <w:marTop w:val="0"/>
                                      <w:marBottom w:val="0"/>
                                      <w:divBdr>
                                        <w:top w:val="none" w:sz="0" w:space="0" w:color="auto"/>
                                        <w:left w:val="none" w:sz="0" w:space="0" w:color="auto"/>
                                        <w:bottom w:val="none" w:sz="0" w:space="0" w:color="auto"/>
                                        <w:right w:val="none" w:sz="0" w:space="0" w:color="auto"/>
                                      </w:divBdr>
                                      <w:divsChild>
                                        <w:div w:id="2055345373">
                                          <w:marLeft w:val="0"/>
                                          <w:marRight w:val="0"/>
                                          <w:marTop w:val="0"/>
                                          <w:marBottom w:val="0"/>
                                          <w:divBdr>
                                            <w:top w:val="none" w:sz="0" w:space="0" w:color="auto"/>
                                            <w:left w:val="none" w:sz="0" w:space="0" w:color="auto"/>
                                            <w:bottom w:val="none" w:sz="0" w:space="0" w:color="auto"/>
                                            <w:right w:val="none" w:sz="0" w:space="0" w:color="auto"/>
                                          </w:divBdr>
                                          <w:divsChild>
                                            <w:div w:id="1933394785">
                                              <w:marLeft w:val="0"/>
                                              <w:marRight w:val="0"/>
                                              <w:marTop w:val="0"/>
                                              <w:marBottom w:val="0"/>
                                              <w:divBdr>
                                                <w:top w:val="none" w:sz="0" w:space="0" w:color="auto"/>
                                                <w:left w:val="none" w:sz="0" w:space="0" w:color="auto"/>
                                                <w:bottom w:val="none" w:sz="0" w:space="0" w:color="auto"/>
                                                <w:right w:val="none" w:sz="0" w:space="0" w:color="auto"/>
                                              </w:divBdr>
                                              <w:divsChild>
                                                <w:div w:id="602416534">
                                                  <w:marLeft w:val="0"/>
                                                  <w:marRight w:val="0"/>
                                                  <w:marTop w:val="0"/>
                                                  <w:marBottom w:val="0"/>
                                                  <w:divBdr>
                                                    <w:top w:val="none" w:sz="0" w:space="0" w:color="auto"/>
                                                    <w:left w:val="none" w:sz="0" w:space="0" w:color="auto"/>
                                                    <w:bottom w:val="none" w:sz="0" w:space="0" w:color="auto"/>
                                                    <w:right w:val="none" w:sz="0" w:space="0" w:color="auto"/>
                                                  </w:divBdr>
                                                  <w:divsChild>
                                                    <w:div w:id="1761757250">
                                                      <w:marLeft w:val="0"/>
                                                      <w:marRight w:val="0"/>
                                                      <w:marTop w:val="0"/>
                                                      <w:marBottom w:val="0"/>
                                                      <w:divBdr>
                                                        <w:top w:val="none" w:sz="0" w:space="0" w:color="auto"/>
                                                        <w:left w:val="none" w:sz="0" w:space="0" w:color="auto"/>
                                                        <w:bottom w:val="none" w:sz="0" w:space="0" w:color="auto"/>
                                                        <w:right w:val="none" w:sz="0" w:space="0" w:color="auto"/>
                                                      </w:divBdr>
                                                      <w:divsChild>
                                                        <w:div w:id="6231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35567">
                                  <w:marLeft w:val="0"/>
                                  <w:marRight w:val="0"/>
                                  <w:marTop w:val="0"/>
                                  <w:marBottom w:val="0"/>
                                  <w:divBdr>
                                    <w:top w:val="none" w:sz="0" w:space="0" w:color="auto"/>
                                    <w:left w:val="none" w:sz="0" w:space="0" w:color="auto"/>
                                    <w:bottom w:val="none" w:sz="0" w:space="0" w:color="auto"/>
                                    <w:right w:val="none" w:sz="0" w:space="0" w:color="auto"/>
                                  </w:divBdr>
                                  <w:divsChild>
                                    <w:div w:id="933321187">
                                      <w:marLeft w:val="0"/>
                                      <w:marRight w:val="0"/>
                                      <w:marTop w:val="0"/>
                                      <w:marBottom w:val="0"/>
                                      <w:divBdr>
                                        <w:top w:val="none" w:sz="0" w:space="0" w:color="auto"/>
                                        <w:left w:val="none" w:sz="0" w:space="0" w:color="auto"/>
                                        <w:bottom w:val="none" w:sz="0" w:space="0" w:color="auto"/>
                                        <w:right w:val="none" w:sz="0" w:space="0" w:color="auto"/>
                                      </w:divBdr>
                                      <w:divsChild>
                                        <w:div w:id="240144097">
                                          <w:marLeft w:val="0"/>
                                          <w:marRight w:val="0"/>
                                          <w:marTop w:val="0"/>
                                          <w:marBottom w:val="0"/>
                                          <w:divBdr>
                                            <w:top w:val="none" w:sz="0" w:space="0" w:color="auto"/>
                                            <w:left w:val="none" w:sz="0" w:space="0" w:color="auto"/>
                                            <w:bottom w:val="none" w:sz="0" w:space="0" w:color="auto"/>
                                            <w:right w:val="none" w:sz="0" w:space="0" w:color="auto"/>
                                          </w:divBdr>
                                          <w:divsChild>
                                            <w:div w:id="1825656211">
                                              <w:marLeft w:val="0"/>
                                              <w:marRight w:val="0"/>
                                              <w:marTop w:val="0"/>
                                              <w:marBottom w:val="0"/>
                                              <w:divBdr>
                                                <w:top w:val="none" w:sz="0" w:space="0" w:color="auto"/>
                                                <w:left w:val="none" w:sz="0" w:space="0" w:color="auto"/>
                                                <w:bottom w:val="none" w:sz="0" w:space="0" w:color="auto"/>
                                                <w:right w:val="none" w:sz="0" w:space="0" w:color="auto"/>
                                              </w:divBdr>
                                              <w:divsChild>
                                                <w:div w:id="403339786">
                                                  <w:marLeft w:val="0"/>
                                                  <w:marRight w:val="0"/>
                                                  <w:marTop w:val="0"/>
                                                  <w:marBottom w:val="0"/>
                                                  <w:divBdr>
                                                    <w:top w:val="none" w:sz="0" w:space="0" w:color="auto"/>
                                                    <w:left w:val="none" w:sz="0" w:space="0" w:color="auto"/>
                                                    <w:bottom w:val="none" w:sz="0" w:space="0" w:color="auto"/>
                                                    <w:right w:val="none" w:sz="0" w:space="0" w:color="auto"/>
                                                  </w:divBdr>
                                                  <w:divsChild>
                                                    <w:div w:id="273752100">
                                                      <w:marLeft w:val="0"/>
                                                      <w:marRight w:val="0"/>
                                                      <w:marTop w:val="0"/>
                                                      <w:marBottom w:val="0"/>
                                                      <w:divBdr>
                                                        <w:top w:val="none" w:sz="0" w:space="0" w:color="auto"/>
                                                        <w:left w:val="none" w:sz="0" w:space="0" w:color="auto"/>
                                                        <w:bottom w:val="none" w:sz="0" w:space="0" w:color="auto"/>
                                                        <w:right w:val="none" w:sz="0" w:space="0" w:color="auto"/>
                                                      </w:divBdr>
                                                      <w:divsChild>
                                                        <w:div w:id="12210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163918">
      <w:bodyDiv w:val="1"/>
      <w:marLeft w:val="0"/>
      <w:marRight w:val="0"/>
      <w:marTop w:val="0"/>
      <w:marBottom w:val="0"/>
      <w:divBdr>
        <w:top w:val="none" w:sz="0" w:space="0" w:color="auto"/>
        <w:left w:val="none" w:sz="0" w:space="0" w:color="auto"/>
        <w:bottom w:val="none" w:sz="0" w:space="0" w:color="auto"/>
        <w:right w:val="none" w:sz="0" w:space="0" w:color="auto"/>
      </w:divBdr>
    </w:div>
    <w:div w:id="1728840079">
      <w:bodyDiv w:val="1"/>
      <w:marLeft w:val="0"/>
      <w:marRight w:val="0"/>
      <w:marTop w:val="0"/>
      <w:marBottom w:val="0"/>
      <w:divBdr>
        <w:top w:val="none" w:sz="0" w:space="0" w:color="auto"/>
        <w:left w:val="none" w:sz="0" w:space="0" w:color="auto"/>
        <w:bottom w:val="none" w:sz="0" w:space="0" w:color="auto"/>
        <w:right w:val="none" w:sz="0" w:space="0" w:color="auto"/>
      </w:divBdr>
    </w:div>
    <w:div w:id="1800879334">
      <w:bodyDiv w:val="1"/>
      <w:marLeft w:val="0"/>
      <w:marRight w:val="0"/>
      <w:marTop w:val="0"/>
      <w:marBottom w:val="0"/>
      <w:divBdr>
        <w:top w:val="none" w:sz="0" w:space="0" w:color="auto"/>
        <w:left w:val="none" w:sz="0" w:space="0" w:color="auto"/>
        <w:bottom w:val="none" w:sz="0" w:space="0" w:color="auto"/>
        <w:right w:val="none" w:sz="0" w:space="0" w:color="auto"/>
      </w:divBdr>
      <w:divsChild>
        <w:div w:id="1904027623">
          <w:marLeft w:val="0"/>
          <w:marRight w:val="0"/>
          <w:marTop w:val="100"/>
          <w:marBottom w:val="100"/>
          <w:divBdr>
            <w:top w:val="none" w:sz="0" w:space="0" w:color="auto"/>
            <w:left w:val="none" w:sz="0" w:space="0" w:color="auto"/>
            <w:bottom w:val="none" w:sz="0" w:space="0" w:color="auto"/>
            <w:right w:val="none" w:sz="0" w:space="0" w:color="auto"/>
          </w:divBdr>
          <w:divsChild>
            <w:div w:id="1809206090">
              <w:marLeft w:val="0"/>
              <w:marRight w:val="0"/>
              <w:marTop w:val="0"/>
              <w:marBottom w:val="0"/>
              <w:divBdr>
                <w:top w:val="none" w:sz="0" w:space="0" w:color="auto"/>
                <w:left w:val="none" w:sz="0" w:space="0" w:color="auto"/>
                <w:bottom w:val="none" w:sz="0" w:space="0" w:color="auto"/>
                <w:right w:val="none" w:sz="0" w:space="0" w:color="auto"/>
              </w:divBdr>
              <w:divsChild>
                <w:div w:id="1392196315">
                  <w:marLeft w:val="105"/>
                  <w:marRight w:val="105"/>
                  <w:marTop w:val="105"/>
                  <w:marBottom w:val="105"/>
                  <w:divBdr>
                    <w:top w:val="none" w:sz="0" w:space="0" w:color="auto"/>
                    <w:left w:val="none" w:sz="0" w:space="0" w:color="auto"/>
                    <w:bottom w:val="none" w:sz="0" w:space="0" w:color="auto"/>
                    <w:right w:val="none" w:sz="0" w:space="0" w:color="auto"/>
                  </w:divBdr>
                  <w:divsChild>
                    <w:div w:id="983773520">
                      <w:marLeft w:val="0"/>
                      <w:marRight w:val="0"/>
                      <w:marTop w:val="0"/>
                      <w:marBottom w:val="0"/>
                      <w:divBdr>
                        <w:top w:val="none" w:sz="0" w:space="0" w:color="auto"/>
                        <w:left w:val="none" w:sz="0" w:space="0" w:color="auto"/>
                        <w:bottom w:val="none" w:sz="0" w:space="0" w:color="auto"/>
                        <w:right w:val="none" w:sz="0" w:space="0" w:color="auto"/>
                      </w:divBdr>
                      <w:divsChild>
                        <w:div w:id="223412639">
                          <w:marLeft w:val="0"/>
                          <w:marRight w:val="0"/>
                          <w:marTop w:val="0"/>
                          <w:marBottom w:val="0"/>
                          <w:divBdr>
                            <w:top w:val="none" w:sz="0" w:space="0" w:color="auto"/>
                            <w:left w:val="none" w:sz="0" w:space="0" w:color="auto"/>
                            <w:bottom w:val="none" w:sz="0" w:space="0" w:color="auto"/>
                            <w:right w:val="none" w:sz="0" w:space="0" w:color="auto"/>
                          </w:divBdr>
                          <w:divsChild>
                            <w:div w:id="1851791375">
                              <w:marLeft w:val="0"/>
                              <w:marRight w:val="0"/>
                              <w:marTop w:val="0"/>
                              <w:marBottom w:val="0"/>
                              <w:divBdr>
                                <w:top w:val="none" w:sz="0" w:space="0" w:color="auto"/>
                                <w:left w:val="none" w:sz="0" w:space="0" w:color="auto"/>
                                <w:bottom w:val="none" w:sz="0" w:space="0" w:color="auto"/>
                                <w:right w:val="none" w:sz="0" w:space="0" w:color="auto"/>
                              </w:divBdr>
                              <w:divsChild>
                                <w:div w:id="405539750">
                                  <w:marLeft w:val="0"/>
                                  <w:marRight w:val="0"/>
                                  <w:marTop w:val="0"/>
                                  <w:marBottom w:val="0"/>
                                  <w:divBdr>
                                    <w:top w:val="none" w:sz="0" w:space="0" w:color="auto"/>
                                    <w:left w:val="none" w:sz="0" w:space="0" w:color="auto"/>
                                    <w:bottom w:val="none" w:sz="0" w:space="0" w:color="auto"/>
                                    <w:right w:val="none" w:sz="0" w:space="0" w:color="auto"/>
                                  </w:divBdr>
                                  <w:divsChild>
                                    <w:div w:id="2081054597">
                                      <w:marLeft w:val="105"/>
                                      <w:marRight w:val="105"/>
                                      <w:marTop w:val="105"/>
                                      <w:marBottom w:val="105"/>
                                      <w:divBdr>
                                        <w:top w:val="none" w:sz="0" w:space="0" w:color="auto"/>
                                        <w:left w:val="none" w:sz="0" w:space="0" w:color="auto"/>
                                        <w:bottom w:val="none" w:sz="0" w:space="0" w:color="auto"/>
                                        <w:right w:val="none" w:sz="0" w:space="0" w:color="auto"/>
                                      </w:divBdr>
                                      <w:divsChild>
                                        <w:div w:id="818770959">
                                          <w:marLeft w:val="0"/>
                                          <w:marRight w:val="0"/>
                                          <w:marTop w:val="0"/>
                                          <w:marBottom w:val="0"/>
                                          <w:divBdr>
                                            <w:top w:val="none" w:sz="0" w:space="0" w:color="auto"/>
                                            <w:left w:val="none" w:sz="0" w:space="0" w:color="auto"/>
                                            <w:bottom w:val="none" w:sz="0" w:space="0" w:color="auto"/>
                                            <w:right w:val="none" w:sz="0" w:space="0" w:color="auto"/>
                                          </w:divBdr>
                                          <w:divsChild>
                                            <w:div w:id="843545223">
                                              <w:marLeft w:val="0"/>
                                              <w:marRight w:val="0"/>
                                              <w:marTop w:val="0"/>
                                              <w:marBottom w:val="0"/>
                                              <w:divBdr>
                                                <w:top w:val="none" w:sz="0" w:space="0" w:color="auto"/>
                                                <w:left w:val="none" w:sz="0" w:space="0" w:color="auto"/>
                                                <w:bottom w:val="none" w:sz="0" w:space="0" w:color="auto"/>
                                                <w:right w:val="none" w:sz="0" w:space="0" w:color="auto"/>
                                              </w:divBdr>
                                              <w:divsChild>
                                                <w:div w:id="520238515">
                                                  <w:marLeft w:val="0"/>
                                                  <w:marRight w:val="0"/>
                                                  <w:marTop w:val="0"/>
                                                  <w:marBottom w:val="0"/>
                                                  <w:divBdr>
                                                    <w:top w:val="none" w:sz="0" w:space="0" w:color="auto"/>
                                                    <w:left w:val="none" w:sz="0" w:space="0" w:color="auto"/>
                                                    <w:bottom w:val="none" w:sz="0" w:space="0" w:color="auto"/>
                                                    <w:right w:val="none" w:sz="0" w:space="0" w:color="auto"/>
                                                  </w:divBdr>
                                                  <w:divsChild>
                                                    <w:div w:id="1954823446">
                                                      <w:marLeft w:val="0"/>
                                                      <w:marRight w:val="0"/>
                                                      <w:marTop w:val="0"/>
                                                      <w:marBottom w:val="0"/>
                                                      <w:divBdr>
                                                        <w:top w:val="none" w:sz="0" w:space="0" w:color="auto"/>
                                                        <w:left w:val="none" w:sz="0" w:space="0" w:color="auto"/>
                                                        <w:bottom w:val="none" w:sz="0" w:space="0" w:color="auto"/>
                                                        <w:right w:val="none" w:sz="0" w:space="0" w:color="auto"/>
                                                      </w:divBdr>
                                                      <w:divsChild>
                                                        <w:div w:id="98258629">
                                                          <w:marLeft w:val="0"/>
                                                          <w:marRight w:val="0"/>
                                                          <w:marTop w:val="0"/>
                                                          <w:marBottom w:val="0"/>
                                                          <w:divBdr>
                                                            <w:top w:val="none" w:sz="0" w:space="0" w:color="auto"/>
                                                            <w:left w:val="none" w:sz="0" w:space="0" w:color="auto"/>
                                                            <w:bottom w:val="none" w:sz="0" w:space="0" w:color="auto"/>
                                                            <w:right w:val="none" w:sz="0" w:space="0" w:color="auto"/>
                                                          </w:divBdr>
                                                          <w:divsChild>
                                                            <w:div w:id="2103799272">
                                                              <w:marLeft w:val="0"/>
                                                              <w:marRight w:val="0"/>
                                                              <w:marTop w:val="0"/>
                                                              <w:marBottom w:val="0"/>
                                                              <w:divBdr>
                                                                <w:top w:val="none" w:sz="0" w:space="0" w:color="auto"/>
                                                                <w:left w:val="none" w:sz="0" w:space="0" w:color="auto"/>
                                                                <w:bottom w:val="none" w:sz="0" w:space="0" w:color="auto"/>
                                                                <w:right w:val="none" w:sz="0" w:space="0" w:color="auto"/>
                                                              </w:divBdr>
                                                              <w:divsChild>
                                                                <w:div w:id="2118987302">
                                                                  <w:marLeft w:val="105"/>
                                                                  <w:marRight w:val="105"/>
                                                                  <w:marTop w:val="105"/>
                                                                  <w:marBottom w:val="105"/>
                                                                  <w:divBdr>
                                                                    <w:top w:val="none" w:sz="0" w:space="0" w:color="auto"/>
                                                                    <w:left w:val="none" w:sz="0" w:space="0" w:color="auto"/>
                                                                    <w:bottom w:val="none" w:sz="0" w:space="0" w:color="auto"/>
                                                                    <w:right w:val="none" w:sz="0" w:space="0" w:color="auto"/>
                                                                  </w:divBdr>
                                                                  <w:divsChild>
                                                                    <w:div w:id="1104813111">
                                                                      <w:marLeft w:val="0"/>
                                                                      <w:marRight w:val="0"/>
                                                                      <w:marTop w:val="0"/>
                                                                      <w:marBottom w:val="0"/>
                                                                      <w:divBdr>
                                                                        <w:top w:val="none" w:sz="0" w:space="0" w:color="auto"/>
                                                                        <w:left w:val="none" w:sz="0" w:space="0" w:color="auto"/>
                                                                        <w:bottom w:val="none" w:sz="0" w:space="0" w:color="auto"/>
                                                                        <w:right w:val="none" w:sz="0" w:space="0" w:color="auto"/>
                                                                      </w:divBdr>
                                                                      <w:divsChild>
                                                                        <w:div w:id="335696703">
                                                                          <w:marLeft w:val="0"/>
                                                                          <w:marRight w:val="0"/>
                                                                          <w:marTop w:val="0"/>
                                                                          <w:marBottom w:val="0"/>
                                                                          <w:divBdr>
                                                                            <w:top w:val="none" w:sz="0" w:space="0" w:color="auto"/>
                                                                            <w:left w:val="none" w:sz="0" w:space="0" w:color="auto"/>
                                                                            <w:bottom w:val="none" w:sz="0" w:space="0" w:color="auto"/>
                                                                            <w:right w:val="none" w:sz="0" w:space="0" w:color="auto"/>
                                                                          </w:divBdr>
                                                                          <w:divsChild>
                                                                            <w:div w:id="453601011">
                                                                              <w:marLeft w:val="0"/>
                                                                              <w:marRight w:val="0"/>
                                                                              <w:marTop w:val="0"/>
                                                                              <w:marBottom w:val="0"/>
                                                                              <w:divBdr>
                                                                                <w:top w:val="none" w:sz="0" w:space="0" w:color="auto"/>
                                                                                <w:left w:val="none" w:sz="0" w:space="0" w:color="auto"/>
                                                                                <w:bottom w:val="none" w:sz="0" w:space="0" w:color="auto"/>
                                                                                <w:right w:val="none" w:sz="0" w:space="0" w:color="auto"/>
                                                                              </w:divBdr>
                                                                              <w:divsChild>
                                                                                <w:div w:id="1088504617">
                                                                                  <w:marLeft w:val="0"/>
                                                                                  <w:marRight w:val="0"/>
                                                                                  <w:marTop w:val="0"/>
                                                                                  <w:marBottom w:val="0"/>
                                                                                  <w:divBdr>
                                                                                    <w:top w:val="none" w:sz="0" w:space="0" w:color="auto"/>
                                                                                    <w:left w:val="none" w:sz="0" w:space="0" w:color="auto"/>
                                                                                    <w:bottom w:val="none" w:sz="0" w:space="0" w:color="auto"/>
                                                                                    <w:right w:val="none" w:sz="0" w:space="0" w:color="auto"/>
                                                                                  </w:divBdr>
                                                                                  <w:divsChild>
                                                                                    <w:div w:id="203180252">
                                                                                      <w:marLeft w:val="0"/>
                                                                                      <w:marRight w:val="0"/>
                                                                                      <w:marTop w:val="0"/>
                                                                                      <w:marBottom w:val="0"/>
                                                                                      <w:divBdr>
                                                                                        <w:top w:val="none" w:sz="0" w:space="0" w:color="auto"/>
                                                                                        <w:left w:val="none" w:sz="0" w:space="0" w:color="auto"/>
                                                                                        <w:bottom w:val="none" w:sz="0" w:space="0" w:color="auto"/>
                                                                                        <w:right w:val="none" w:sz="0" w:space="0" w:color="auto"/>
                                                                                      </w:divBdr>
                                                                                      <w:divsChild>
                                                                                        <w:div w:id="1634477732">
                                                                                          <w:marLeft w:val="0"/>
                                                                                          <w:marRight w:val="0"/>
                                                                                          <w:marTop w:val="150"/>
                                                                                          <w:marBottom w:val="75"/>
                                                                                          <w:divBdr>
                                                                                            <w:top w:val="none" w:sz="0" w:space="0" w:color="auto"/>
                                                                                            <w:left w:val="none" w:sz="0" w:space="0" w:color="auto"/>
                                                                                            <w:bottom w:val="none" w:sz="0" w:space="0" w:color="auto"/>
                                                                                            <w:right w:val="none" w:sz="0" w:space="0" w:color="auto"/>
                                                                                          </w:divBdr>
                                                                                        </w:div>
                                                                                        <w:div w:id="376585026">
                                                                                          <w:marLeft w:val="0"/>
                                                                                          <w:marRight w:val="0"/>
                                                                                          <w:marTop w:val="150"/>
                                                                                          <w:marBottom w:val="0"/>
                                                                                          <w:divBdr>
                                                                                            <w:top w:val="none" w:sz="0" w:space="0" w:color="auto"/>
                                                                                            <w:left w:val="none" w:sz="0" w:space="0" w:color="auto"/>
                                                                                            <w:bottom w:val="none" w:sz="0" w:space="0" w:color="auto"/>
                                                                                            <w:right w:val="none" w:sz="0" w:space="0" w:color="auto"/>
                                                                                          </w:divBdr>
                                                                                          <w:divsChild>
                                                                                            <w:div w:id="1654137208">
                                                                                              <w:marLeft w:val="0"/>
                                                                                              <w:marRight w:val="0"/>
                                                                                              <w:marTop w:val="0"/>
                                                                                              <w:marBottom w:val="0"/>
                                                                                              <w:divBdr>
                                                                                                <w:top w:val="none" w:sz="0" w:space="0" w:color="auto"/>
                                                                                                <w:left w:val="none" w:sz="0" w:space="0" w:color="auto"/>
                                                                                                <w:bottom w:val="none" w:sz="0" w:space="0" w:color="auto"/>
                                                                                                <w:right w:val="none" w:sz="0" w:space="0" w:color="auto"/>
                                                                                              </w:divBdr>
                                                                                            </w:div>
                                                                                          </w:divsChild>
                                                                                        </w:div>
                                                                                        <w:div w:id="16037561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38226">
      <w:bodyDiv w:val="1"/>
      <w:marLeft w:val="0"/>
      <w:marRight w:val="0"/>
      <w:marTop w:val="0"/>
      <w:marBottom w:val="0"/>
      <w:divBdr>
        <w:top w:val="none" w:sz="0" w:space="0" w:color="auto"/>
        <w:left w:val="none" w:sz="0" w:space="0" w:color="auto"/>
        <w:bottom w:val="none" w:sz="0" w:space="0" w:color="auto"/>
        <w:right w:val="none" w:sz="0" w:space="0" w:color="auto"/>
      </w:divBdr>
    </w:div>
    <w:div w:id="21349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berghahnjournals.com/view/journals/focaal/2020/88/fcl880101.xml?ArticleBodyColorStyles=full-text" TargetMode="External"/><Relationship Id="rId26" Type="http://schemas.openxmlformats.org/officeDocument/2006/relationships/hyperlink" Target="https://www.sciencedirect.com/science/article/pii/S2214790X16301630" TargetMode="External"/><Relationship Id="rId39" Type="http://schemas.openxmlformats.org/officeDocument/2006/relationships/hyperlink" Target="https://www.cmi.no/publications/4887-haydom-lutheran-hospital" TargetMode="External"/><Relationship Id="rId21" Type="http://schemas.openxmlformats.org/officeDocument/2006/relationships/hyperlink" Target="https://rowman.com/ISBN/9781498584081/Edges-of-Global-Transformation-Ethnographies-of-Uncertainty" TargetMode="External"/><Relationship Id="rId34" Type="http://schemas.openxmlformats.org/officeDocument/2006/relationships/hyperlink" Target="https://open.cmi.no/cmi-xmlui/handle/11250/2475152" TargetMode="External"/><Relationship Id="rId42" Type="http://schemas.openxmlformats.org/officeDocument/2006/relationships/hyperlink" Target="http://www.norad.no/en/tools-and-publications/publications/publication?key=132064" TargetMode="External"/><Relationship Id="rId47" Type="http://schemas.openxmlformats.org/officeDocument/2006/relationships/hyperlink" Target="https://www.cmi.no/publications/3110-kjonns-og-likestillingsrettet-utviklingssamarbeid" TargetMode="External"/><Relationship Id="rId50" Type="http://schemas.openxmlformats.org/officeDocument/2006/relationships/hyperlink" Target="https://www.cmi.no/publications/2410-review-of-right-to-play" TargetMode="External"/><Relationship Id="rId55" Type="http://schemas.openxmlformats.org/officeDocument/2006/relationships/hyperlink" Target="https://www.cmi.no/publications/1563-when-women-grow-wing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h.bmj.com/content/6/12/e006409" TargetMode="External"/><Relationship Id="rId29" Type="http://schemas.openxmlformats.org/officeDocument/2006/relationships/hyperlink" Target="https://www.jstor.org/stable/10.2979/africatoday.60.4.67#metadata_info_tab_contents" TargetMode="External"/><Relationship Id="rId11" Type="http://schemas.openxmlformats.org/officeDocument/2006/relationships/footer" Target="footer2.xml"/><Relationship Id="rId24" Type="http://schemas.openxmlformats.org/officeDocument/2006/relationships/hyperlink" Target="https://bmcpediatr.biomedcentral.com/articles/10.1186/s12887-018-1199-3" TargetMode="External"/><Relationship Id="rId32" Type="http://schemas.openxmlformats.org/officeDocument/2006/relationships/hyperlink" Target="https://academic.oup.com/afraf/article/110/439/233/163839?login=true" TargetMode="External"/><Relationship Id="rId37" Type="http://schemas.openxmlformats.org/officeDocument/2006/relationships/hyperlink" Target="http://www.norad.no/no/evaluering/publikasjoner/publikasjon?key=416861" TargetMode="External"/><Relationship Id="rId40" Type="http://schemas.openxmlformats.org/officeDocument/2006/relationships/hyperlink" Target="https://www.cmi.no/staff/johan-helland" TargetMode="External"/><Relationship Id="rId45" Type="http://schemas.openxmlformats.org/officeDocument/2006/relationships/hyperlink" Target="https://www.cmi.no/publications/3145-decentralisation-and-gender" TargetMode="External"/><Relationship Id="rId53" Type="http://schemas.openxmlformats.org/officeDocument/2006/relationships/hyperlink" Target="https://www.cmi.no/publications/3098-the-norad-programme-in-arts-and-cultural-education" TargetMode="External"/><Relationship Id="rId58" Type="http://schemas.openxmlformats.org/officeDocument/2006/relationships/hyperlink" Target="https://www.cmi.no/publications/988-civil-society-in-tanzania" TargetMode="External"/><Relationship Id="rId5" Type="http://schemas.openxmlformats.org/officeDocument/2006/relationships/webSettings" Target="webSettings.xml"/><Relationship Id="rId19" Type="http://schemas.openxmlformats.org/officeDocument/2006/relationships/hyperlink" Target="https://journals.plos.org/plosone/article?id=10.1371/journal.pone.024335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science/article/pii/S027753952030813X" TargetMode="External"/><Relationship Id="rId22" Type="http://schemas.openxmlformats.org/officeDocument/2006/relationships/hyperlink" Target="https://bmchealthservres.biomedcentral.com/articles/10.1186/s12913-018-3791-5" TargetMode="External"/><Relationship Id="rId27" Type="http://schemas.openxmlformats.org/officeDocument/2006/relationships/hyperlink" Target="https://link.springer.com/chapter/10.1007/978-3-319-40484-4_7" TargetMode="External"/><Relationship Id="rId30" Type="http://schemas.openxmlformats.org/officeDocument/2006/relationships/hyperlink" Target="http://www.biomedcentral.com/1472-6963/14/23" TargetMode="External"/><Relationship Id="rId35" Type="http://schemas.openxmlformats.org/officeDocument/2006/relationships/hyperlink" Target="https://www.cmi.no/staff/siri-lange" TargetMode="External"/><Relationship Id="rId43" Type="http://schemas.openxmlformats.org/officeDocument/2006/relationships/hyperlink" Target="http://www.norad.no/en/tools-and-publications/publications/publication?key=132064" TargetMode="External"/><Relationship Id="rId48" Type="http://schemas.openxmlformats.org/officeDocument/2006/relationships/hyperlink" Target="https://www.cmi.no/publications/3008-land-tenure-and-mining-in-tanzania" TargetMode="External"/><Relationship Id="rId56" Type="http://schemas.openxmlformats.org/officeDocument/2006/relationships/hyperlink" Target="https://www.cmi.no/publications/1688-autonomy-incentives-and-patronage" TargetMode="External"/><Relationship Id="rId8" Type="http://schemas.openxmlformats.org/officeDocument/2006/relationships/header" Target="header1.xml"/><Relationship Id="rId51" Type="http://schemas.openxmlformats.org/officeDocument/2006/relationships/hyperlink" Target="http://gsdrc.org/docs/open/doc97.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berghahnjournals.com/view/journals/focaal/2020/88/fcl880102.xml" TargetMode="External"/><Relationship Id="rId25" Type="http://schemas.openxmlformats.org/officeDocument/2006/relationships/hyperlink" Target="https://www.sciencedirect.com/science/article/pii/S0277953617301119" TargetMode="External"/><Relationship Id="rId33" Type="http://schemas.openxmlformats.org/officeDocument/2006/relationships/hyperlink" Target="https://www.tandfonline.com/doi/full/10.1080/00220380802242396" TargetMode="External"/><Relationship Id="rId38" Type="http://schemas.openxmlformats.org/officeDocument/2006/relationships/hyperlink" Target="https://www.norad.no/om-bistand/publikasjon/2014/evaluation-of-norwegian-support-through-and-to-umbrella-and-network-organisations-in-civil-society/" TargetMode="External"/><Relationship Id="rId46" Type="http://schemas.openxmlformats.org/officeDocument/2006/relationships/hyperlink" Target="https://www.cmi.no/publications/3366-cultural-cooperation-with-nepal" TargetMode="External"/><Relationship Id="rId59" Type="http://schemas.openxmlformats.org/officeDocument/2006/relationships/fontTable" Target="fontTable.xml"/><Relationship Id="rId20" Type="http://schemas.openxmlformats.org/officeDocument/2006/relationships/hyperlink" Target="https://www.sciencedirect.com/science/article/pii/S2214629618307618" TargetMode="External"/><Relationship Id="rId41" Type="http://schemas.openxmlformats.org/officeDocument/2006/relationships/hyperlink" Target="https://www.cmi.no/staff/siri-lange" TargetMode="External"/><Relationship Id="rId54" Type="http://schemas.openxmlformats.org/officeDocument/2006/relationships/hyperlink" Target="https://www.cmi.no/publications/1979-review-of-norwegian-support-to-tanzania-cultu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plos.org/plosone/article?id=10.1371/journal.pone.0250661" TargetMode="External"/><Relationship Id="rId23" Type="http://schemas.openxmlformats.org/officeDocument/2006/relationships/hyperlink" Target="https://bmchealthservres.biomedcentral.com/articles/10.1186/s12913-018-3327-z" TargetMode="External"/><Relationship Id="rId28" Type="http://schemas.openxmlformats.org/officeDocument/2006/relationships/hyperlink" Target="https://www.sciencedirect.com/science/article/pii/S0277953613007120" TargetMode="External"/><Relationship Id="rId36" Type="http://schemas.openxmlformats.org/officeDocument/2006/relationships/hyperlink" Target="http://www.norad.no/no/evaluering/publikasjoner/publikasjon?key=416861" TargetMode="External"/><Relationship Id="rId49" Type="http://schemas.openxmlformats.org/officeDocument/2006/relationships/hyperlink" Target="https://www.cmi.no/publications/2340-socio-economic-effects-of-gold-mining-in-mali" TargetMode="External"/><Relationship Id="rId57" Type="http://schemas.openxmlformats.org/officeDocument/2006/relationships/hyperlink" Target="https://www.cmi.no/publications/799-fra-motstander-til-medspiller" TargetMode="External"/><Relationship Id="rId10" Type="http://schemas.openxmlformats.org/officeDocument/2006/relationships/footer" Target="footer1.xml"/><Relationship Id="rId31" Type="http://schemas.openxmlformats.org/officeDocument/2006/relationships/hyperlink" Target="https://www.tandfonline.com/doi/full/10.1080/15228916.2012.693445" TargetMode="External"/><Relationship Id="rId44" Type="http://schemas.openxmlformats.org/officeDocument/2006/relationships/hyperlink" Target="https://www.norad.no/om-bistand/publikasjon/2009/evaluation-of-norwegian-support-to-the-protection-of-cultural-heritage/" TargetMode="External"/><Relationship Id="rId52" Type="http://schemas.openxmlformats.org/officeDocument/2006/relationships/hyperlink" Target="https://www.cmi.no/publications/2398-benefit-streams-from-mining-in-tanzania" TargetMode="External"/><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C79F3-EEEA-493E-A4A4-D60CE877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3285</Words>
  <Characters>18727</Characters>
  <Application>Microsoft Office Word</Application>
  <DocSecurity>0</DocSecurity>
  <Lines>156</Lines>
  <Paragraphs>43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Ivar Høvring</dc:creator>
  <cp:lastModifiedBy>Siri Lange</cp:lastModifiedBy>
  <cp:revision>16</cp:revision>
  <cp:lastPrinted>2022-02-24T10:56:00Z</cp:lastPrinted>
  <dcterms:created xsi:type="dcterms:W3CDTF">2022-02-24T09:35:00Z</dcterms:created>
  <dcterms:modified xsi:type="dcterms:W3CDTF">2022-02-24T11:37:00Z</dcterms:modified>
</cp:coreProperties>
</file>