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66EE" w14:textId="4D9D5665" w:rsidR="005F2E93" w:rsidRPr="005A512B" w:rsidRDefault="005F2E93" w:rsidP="005F2E93">
      <w:pPr>
        <w:spacing w:after="0" w:line="276" w:lineRule="auto"/>
        <w:rPr>
          <w:rFonts w:cstheme="minorHAnsi"/>
          <w:b/>
          <w:sz w:val="18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 with track record</w:t>
      </w:r>
    </w:p>
    <w:p w14:paraId="513CF444" w14:textId="6D7A4772" w:rsidR="005F2E93" w:rsidRPr="005A512B" w:rsidRDefault="005F2E93" w:rsidP="00F21012">
      <w:pPr>
        <w:spacing w:after="0" w:line="240" w:lineRule="auto"/>
        <w:rPr>
          <w:rFonts w:cstheme="minorHAnsi"/>
          <w:b/>
          <w:lang w:val="en-GB"/>
        </w:rPr>
      </w:pPr>
      <w:bookmarkStart w:id="0" w:name="_Hlk12017130"/>
      <w:r w:rsidRPr="005A512B">
        <w:rPr>
          <w:rFonts w:cstheme="minorHAnsi"/>
          <w:b/>
          <w:lang w:val="en-GB"/>
        </w:rPr>
        <w:t>*</w:t>
      </w:r>
      <w:r w:rsidR="005A512B">
        <w:rPr>
          <w:rFonts w:cstheme="minorHAnsi"/>
          <w:b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224"/>
        <w:gridCol w:w="2172"/>
      </w:tblGrid>
      <w:tr w:rsidR="00D15514" w:rsidRPr="005A512B" w14:paraId="582EDBAF" w14:textId="77777777" w:rsidTr="0097701C">
        <w:trPr>
          <w:trHeight w:val="20"/>
        </w:trPr>
        <w:tc>
          <w:tcPr>
            <w:tcW w:w="3114" w:type="dxa"/>
          </w:tcPr>
          <w:p w14:paraId="0030ABD9" w14:textId="46F730DA" w:rsidR="00D15514" w:rsidRPr="005A512B" w:rsidRDefault="00D15514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514" w:type="dxa"/>
            <w:gridSpan w:val="3"/>
          </w:tcPr>
          <w:p w14:paraId="663D4938" w14:textId="5C016C0D" w:rsidR="00D15514" w:rsidRPr="005A512B" w:rsidRDefault="00FF2447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No</w:t>
            </w:r>
            <w:r w:rsidRPr="00BE66C1">
              <w:rPr>
                <w:rFonts w:ascii="Calibri" w:hAnsi="Calibri" w:cs="Calibri"/>
                <w:lang w:val="en-GB"/>
              </w:rPr>
              <w:t>rheim, Ole Frithjof</w:t>
            </w:r>
          </w:p>
        </w:tc>
      </w:tr>
      <w:tr w:rsidR="003869B4" w:rsidRPr="005A512B" w14:paraId="169AA0D5" w14:textId="77777777" w:rsidTr="003869B4">
        <w:trPr>
          <w:trHeight w:val="20"/>
        </w:trPr>
        <w:tc>
          <w:tcPr>
            <w:tcW w:w="3114" w:type="dxa"/>
          </w:tcPr>
          <w:p w14:paraId="18AEB7D8" w14:textId="1419F4AA" w:rsidR="003869B4" w:rsidRPr="005A512B" w:rsidRDefault="003869B4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118" w:type="dxa"/>
          </w:tcPr>
          <w:p w14:paraId="4C062141" w14:textId="2C66A21F" w:rsidR="003869B4" w:rsidRPr="005A512B" w:rsidRDefault="00FF2447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29.05.1965</w:t>
            </w:r>
          </w:p>
        </w:tc>
        <w:tc>
          <w:tcPr>
            <w:tcW w:w="1224" w:type="dxa"/>
          </w:tcPr>
          <w:p w14:paraId="22369DF8" w14:textId="206D3D93" w:rsidR="003869B4" w:rsidRPr="005A512B" w:rsidRDefault="003869B4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172" w:type="dxa"/>
          </w:tcPr>
          <w:p w14:paraId="01CFA932" w14:textId="15187F94" w:rsidR="003869B4" w:rsidRPr="005A512B" w:rsidRDefault="00FF2447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Male</w:t>
            </w:r>
          </w:p>
        </w:tc>
      </w:tr>
      <w:tr w:rsidR="00D15514" w:rsidRPr="005A512B" w14:paraId="446D598D" w14:textId="77777777" w:rsidTr="0097701C">
        <w:trPr>
          <w:trHeight w:val="20"/>
        </w:trPr>
        <w:tc>
          <w:tcPr>
            <w:tcW w:w="3114" w:type="dxa"/>
          </w:tcPr>
          <w:p w14:paraId="1188AD35" w14:textId="16F62324" w:rsidR="00D15514" w:rsidRPr="005A512B" w:rsidRDefault="00D15514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514" w:type="dxa"/>
            <w:gridSpan w:val="3"/>
          </w:tcPr>
          <w:p w14:paraId="4369945C" w14:textId="6A004D7F" w:rsidR="00D15514" w:rsidRPr="005A512B" w:rsidRDefault="00FF2447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Norwegian</w:t>
            </w:r>
          </w:p>
        </w:tc>
      </w:tr>
      <w:tr w:rsidR="00D15514" w:rsidRPr="00FF2447" w14:paraId="09A842CE" w14:textId="77777777" w:rsidTr="00F21012">
        <w:trPr>
          <w:trHeight w:val="665"/>
        </w:trPr>
        <w:tc>
          <w:tcPr>
            <w:tcW w:w="3114" w:type="dxa"/>
          </w:tcPr>
          <w:p w14:paraId="32113EAE" w14:textId="0B83253B" w:rsidR="00D15514" w:rsidRPr="005A512B" w:rsidRDefault="00D15514" w:rsidP="00C725EA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2BAF7DB8" w14:textId="77777777" w:rsidR="00FF2447" w:rsidRPr="00BE66C1" w:rsidRDefault="00FF2447" w:rsidP="00C725EA">
            <w:pPr>
              <w:spacing w:after="0" w:line="240" w:lineRule="auto"/>
              <w:rPr>
                <w:rFonts w:ascii="Calibri" w:hAnsi="Calibri" w:cs="Calibri"/>
                <w:color w:val="auto"/>
                <w:lang w:val="en-GB"/>
              </w:rPr>
            </w:pPr>
            <w:r w:rsidRPr="00BE66C1">
              <w:rPr>
                <w:rFonts w:ascii="Calibri" w:hAnsi="Calibri" w:cs="Calibri"/>
                <w:color w:val="auto"/>
                <w:shd w:val="clear" w:color="auto" w:fill="FFFFFF"/>
                <w:lang w:val="en-US"/>
              </w:rPr>
              <w:t>0000-0002-5748-5956</w:t>
            </w:r>
          </w:p>
          <w:p w14:paraId="5A9E657D" w14:textId="43A975A8" w:rsidR="0097701C" w:rsidRPr="005A512B" w:rsidRDefault="0097701C" w:rsidP="00C725EA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613DF2" w14:paraId="41C96367" w14:textId="77777777" w:rsidTr="0097701C">
        <w:trPr>
          <w:trHeight w:val="20"/>
        </w:trPr>
        <w:tc>
          <w:tcPr>
            <w:tcW w:w="3114" w:type="dxa"/>
          </w:tcPr>
          <w:p w14:paraId="05CF63AE" w14:textId="7021C588" w:rsidR="00D15514" w:rsidRPr="005A512B" w:rsidRDefault="00D15514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2FB6912F" w14:textId="77777777" w:rsidR="00D15514" w:rsidRDefault="00FF2447" w:rsidP="00F21012">
            <w:pPr>
              <w:spacing w:after="0" w:line="240" w:lineRule="auto"/>
              <w:rPr>
                <w:rStyle w:val="Hyperlink"/>
                <w:rFonts w:ascii="Calibri" w:hAnsi="Calibri" w:cs="Calibri"/>
                <w:position w:val="-1"/>
                <w:lang w:val="en-US"/>
              </w:rPr>
            </w:pPr>
            <w:r w:rsidRPr="00BE66C1">
              <w:rPr>
                <w:rFonts w:ascii="Calibri" w:hAnsi="Calibri" w:cs="Calibri"/>
                <w:color w:val="000000"/>
                <w:spacing w:val="-45"/>
                <w:position w:val="-1"/>
                <w:lang w:val="en-US"/>
              </w:rPr>
              <w:t xml:space="preserve"> </w:t>
            </w:r>
            <w:hyperlink r:id="rId11" w:history="1">
              <w:r w:rsidRPr="0007330D">
                <w:rPr>
                  <w:rStyle w:val="Hyperlink"/>
                  <w:rFonts w:ascii="Calibri" w:hAnsi="Calibri" w:cs="Calibri"/>
                  <w:position w:val="-1"/>
                  <w:lang w:val="en-US"/>
                </w:rPr>
                <w:t>www.hsph.harvard.edu/ole-norheim</w:t>
              </w:r>
            </w:hyperlink>
          </w:p>
          <w:p w14:paraId="002FB899" w14:textId="6F99478D" w:rsidR="00DE22B7" w:rsidRPr="00FF2447" w:rsidRDefault="00DE22B7" w:rsidP="00F21012">
            <w:pPr>
              <w:spacing w:after="0" w:line="240" w:lineRule="auto"/>
              <w:rPr>
                <w:rFonts w:cstheme="minorHAnsi"/>
                <w:lang w:val="en-US"/>
              </w:rPr>
            </w:pPr>
            <w:hyperlink r:id="rId12" w:history="1">
              <w:r w:rsidRPr="00A36B98">
                <w:rPr>
                  <w:rStyle w:val="Hyperlink"/>
                  <w:rFonts w:cstheme="minorHAnsi"/>
                  <w:lang w:val="en-US"/>
                </w:rPr>
                <w:t>www.uib.no/en/persons/Ole.Frithjof.Norheim</w:t>
              </w:r>
            </w:hyperlink>
          </w:p>
        </w:tc>
      </w:tr>
    </w:tbl>
    <w:p w14:paraId="4F2E649C" w14:textId="77777777" w:rsidR="00F21012" w:rsidRPr="00F21012" w:rsidRDefault="00F21012" w:rsidP="0097701C">
      <w:pPr>
        <w:spacing w:after="200" w:line="240" w:lineRule="auto"/>
        <w:rPr>
          <w:rFonts w:cstheme="minorHAnsi"/>
          <w:b/>
          <w:sz w:val="10"/>
          <w:szCs w:val="10"/>
          <w:lang w:val="en-GB"/>
        </w:rPr>
      </w:pPr>
    </w:p>
    <w:p w14:paraId="03E17B3D" w14:textId="34E7AA35" w:rsidR="005F2E93" w:rsidRPr="005A512B" w:rsidRDefault="005F2E93" w:rsidP="00F21012">
      <w:pPr>
        <w:spacing w:after="0" w:line="240" w:lineRule="auto"/>
        <w:rPr>
          <w:rFonts w:cstheme="minorHAnsi"/>
          <w:b/>
          <w:lang w:val="en-GB"/>
        </w:rPr>
      </w:pPr>
      <w:r w:rsidRPr="0097701C">
        <w:rPr>
          <w:rFonts w:cstheme="minorHAnsi"/>
          <w:b/>
          <w:sz w:val="24"/>
          <w:lang w:val="en-GB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F571B" w:rsidRPr="00613DF2" w14:paraId="19A0EFFC" w14:textId="77777777" w:rsidTr="005A512B">
        <w:tc>
          <w:tcPr>
            <w:tcW w:w="1271" w:type="dxa"/>
            <w:shd w:val="clear" w:color="auto" w:fill="F2F2F2" w:themeFill="background1" w:themeFillShade="F2"/>
          </w:tcPr>
          <w:p w14:paraId="3242DFE1" w14:textId="7A8F3DEE" w:rsidR="00BF571B" w:rsidRPr="005A512B" w:rsidRDefault="00BF571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A938D4F" w14:textId="1C929ABA" w:rsidR="00BF571B" w:rsidRPr="005A512B" w:rsidRDefault="005A512B" w:rsidP="008327F8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 xml:space="preserve">epartment,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 xml:space="preserve">nstitution,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613DF2" w14:paraId="1D268CBC" w14:textId="77777777" w:rsidTr="005A512B">
        <w:tc>
          <w:tcPr>
            <w:tcW w:w="1271" w:type="dxa"/>
          </w:tcPr>
          <w:p w14:paraId="4E2359AF" w14:textId="1EE3F1E0" w:rsidR="00BF571B" w:rsidRPr="005A512B" w:rsidRDefault="00FF2447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lang w:val="en-GB"/>
              </w:rPr>
              <w:t>1998</w:t>
            </w:r>
          </w:p>
        </w:tc>
        <w:tc>
          <w:tcPr>
            <w:tcW w:w="8357" w:type="dxa"/>
          </w:tcPr>
          <w:p w14:paraId="3D345ED3" w14:textId="70F04910" w:rsidR="00BF571B" w:rsidRPr="005A512B" w:rsidRDefault="00FF2447" w:rsidP="00F21012">
            <w:pPr>
              <w:spacing w:after="0" w:line="240" w:lineRule="auto"/>
              <w:rPr>
                <w:rFonts w:cstheme="minorHAnsi"/>
                <w:i/>
                <w:lang w:val="en-GB"/>
              </w:rPr>
            </w:pPr>
            <w:r w:rsidRPr="00BE66C1">
              <w:rPr>
                <w:rFonts w:ascii="Calibri" w:hAnsi="Calibri" w:cs="Calibri"/>
                <w:lang w:val="en-GB"/>
              </w:rPr>
              <w:t>PhD: Disputation date: February 1998.</w:t>
            </w:r>
            <w:r w:rsidRPr="00BE66C1">
              <w:rPr>
                <w:rFonts w:ascii="Calibri" w:hAnsi="Calibri" w:cs="Calibri"/>
                <w:lang w:val="en-GB"/>
              </w:rPr>
              <w:br/>
            </w:r>
            <w:r w:rsidRPr="00BE66C1">
              <w:rPr>
                <w:rFonts w:ascii="Calibri" w:hAnsi="Calibri" w:cs="Calibri"/>
                <w:color w:val="000000"/>
                <w:lang w:val="en-US"/>
              </w:rPr>
              <w:t>Faculty of Medicine, University of Oslo, Norway</w:t>
            </w:r>
          </w:p>
        </w:tc>
      </w:tr>
      <w:tr w:rsidR="00BF571B" w:rsidRPr="00613DF2" w14:paraId="0FF48402" w14:textId="77777777" w:rsidTr="005A512B">
        <w:tc>
          <w:tcPr>
            <w:tcW w:w="1271" w:type="dxa"/>
          </w:tcPr>
          <w:p w14:paraId="6AF1D818" w14:textId="133E850A" w:rsidR="00BF571B" w:rsidRPr="005A512B" w:rsidRDefault="00FF244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1991</w:t>
            </w:r>
          </w:p>
        </w:tc>
        <w:tc>
          <w:tcPr>
            <w:tcW w:w="8357" w:type="dxa"/>
          </w:tcPr>
          <w:p w14:paraId="094F80A4" w14:textId="77777777" w:rsidR="00FF2447" w:rsidRDefault="00FF2447" w:rsidP="00FF2447">
            <w:pPr>
              <w:spacing w:after="0" w:line="240" w:lineRule="auto"/>
              <w:ind w:left="1416" w:hanging="1416"/>
              <w:rPr>
                <w:rFonts w:ascii="Calibri" w:hAnsi="Calibri" w:cs="Calibri"/>
                <w:color w:val="000000"/>
                <w:lang w:val="en-US"/>
              </w:rPr>
            </w:pPr>
            <w:r w:rsidRPr="00BE66C1">
              <w:rPr>
                <w:rFonts w:ascii="Calibri" w:hAnsi="Calibri" w:cs="Calibri"/>
                <w:color w:val="000000"/>
                <w:lang w:val="en-US"/>
              </w:rPr>
              <w:t>Medical Doctor (M.D.)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  <w:p w14:paraId="5AFBFBB7" w14:textId="60827F03" w:rsidR="00BF571B" w:rsidRPr="005A512B" w:rsidRDefault="00FF2447" w:rsidP="00FF2447">
            <w:pPr>
              <w:spacing w:after="0" w:line="240" w:lineRule="auto"/>
              <w:ind w:left="1416" w:hanging="1416"/>
              <w:rPr>
                <w:rFonts w:cstheme="minorHAnsi"/>
                <w:lang w:val="en-GB"/>
              </w:rPr>
            </w:pPr>
            <w:r w:rsidRPr="00BE66C1">
              <w:rPr>
                <w:rFonts w:ascii="Calibri" w:hAnsi="Calibri" w:cs="Calibri"/>
                <w:color w:val="000000"/>
                <w:lang w:val="en-US"/>
              </w:rPr>
              <w:t>Faculty of Medicine, University of Bergen, Norway</w:t>
            </w:r>
          </w:p>
        </w:tc>
      </w:tr>
    </w:tbl>
    <w:p w14:paraId="1D8839D2" w14:textId="1C356915" w:rsidR="005F2E93" w:rsidRPr="005A512B" w:rsidRDefault="005A512B" w:rsidP="00F21012">
      <w:pPr>
        <w:spacing w:after="0" w:line="240" w:lineRule="auto"/>
        <w:rPr>
          <w:rFonts w:cstheme="minorHAnsi"/>
          <w:lang w:val="en-GB"/>
        </w:rPr>
      </w:pPr>
      <w:bookmarkStart w:id="1" w:name="_Hlk11831585"/>
      <w:r>
        <w:rPr>
          <w:rFonts w:cstheme="minorHAnsi"/>
          <w:lang w:val="en-GB"/>
        </w:rPr>
        <w:br/>
      </w:r>
      <w:bookmarkStart w:id="2" w:name="_Hlk12017673"/>
      <w:bookmarkEnd w:id="0"/>
      <w:r w:rsidR="005F2E93" w:rsidRPr="0097701C">
        <w:rPr>
          <w:rFonts w:cstheme="minorHAnsi"/>
          <w:b/>
          <w:sz w:val="24"/>
          <w:lang w:val="en-GB"/>
        </w:rPr>
        <w:t>POSITIONS</w:t>
      </w:r>
      <w:r w:rsidR="005C12F0" w:rsidRPr="005A512B">
        <w:rPr>
          <w:rFonts w:cstheme="minorHAnsi"/>
          <w:b/>
          <w:lang w:val="en-GB"/>
        </w:rPr>
        <w:t xml:space="preserve"> </w:t>
      </w:r>
    </w:p>
    <w:p w14:paraId="0E1EF094" w14:textId="299D000F" w:rsidR="005F2E93" w:rsidRPr="005A512B" w:rsidRDefault="005F2E93" w:rsidP="00F21012">
      <w:pPr>
        <w:spacing w:after="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A512B" w:rsidRPr="00613DF2" w14:paraId="5CC40A9A" w14:textId="77777777" w:rsidTr="005A512B">
        <w:tc>
          <w:tcPr>
            <w:tcW w:w="1271" w:type="dxa"/>
          </w:tcPr>
          <w:p w14:paraId="27B67EB7" w14:textId="4C4C9DA7" w:rsidR="005A512B" w:rsidRPr="005A512B" w:rsidRDefault="00CF3B1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3" w:name="_Hlk12011605"/>
            <w:r>
              <w:rPr>
                <w:rFonts w:cstheme="minorHAnsi"/>
                <w:lang w:val="en-GB"/>
              </w:rPr>
              <w:t xml:space="preserve">2002 </w:t>
            </w:r>
            <w:r w:rsidR="005A512B"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1F28013C" w14:textId="36E3F0D5" w:rsidR="005A512B" w:rsidRPr="005A512B" w:rsidRDefault="00CF3B12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BE66C1">
              <w:rPr>
                <w:rFonts w:ascii="Calibri" w:hAnsi="Calibri" w:cs="Calibri"/>
                <w:color w:val="000000"/>
                <w:lang w:val="en-US"/>
              </w:rPr>
              <w:t xml:space="preserve">Professor </w:t>
            </w:r>
            <w:r w:rsidR="008C65B9" w:rsidRPr="00BE66C1">
              <w:rPr>
                <w:rFonts w:ascii="Calibri" w:hAnsi="Calibri" w:cs="Calibri"/>
                <w:color w:val="000000"/>
                <w:lang w:val="en-US"/>
              </w:rPr>
              <w:t>(50%)</w:t>
            </w:r>
            <w:r w:rsidR="008C65B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BE66C1">
              <w:rPr>
                <w:rFonts w:ascii="Calibri" w:hAnsi="Calibri" w:cs="Calibri"/>
                <w:color w:val="000000"/>
                <w:lang w:val="en-US"/>
              </w:rPr>
              <w:t>of Medical Ethics and Philosophy of Science (50%)</w:t>
            </w:r>
            <w:r w:rsidRPr="00BE66C1">
              <w:rPr>
                <w:rFonts w:ascii="Calibri" w:hAnsi="Calibri" w:cs="Calibri"/>
                <w:lang w:val="en-GB"/>
              </w:rPr>
              <w:br/>
            </w:r>
            <w:r w:rsidRPr="00BE66C1">
              <w:rPr>
                <w:rFonts w:ascii="Calibri" w:hAnsi="Calibri" w:cs="Calibri"/>
                <w:color w:val="000000"/>
                <w:lang w:val="en-US"/>
              </w:rPr>
              <w:t>Faculty of Medicine, Department of Global Public Health and Primary Care, University of Bergen, Norway</w:t>
            </w:r>
          </w:p>
        </w:tc>
      </w:tr>
      <w:tr w:rsidR="00DE22B7" w:rsidRPr="00613DF2" w14:paraId="1EC79588" w14:textId="77777777" w:rsidTr="005A512B">
        <w:tc>
          <w:tcPr>
            <w:tcW w:w="1271" w:type="dxa"/>
          </w:tcPr>
          <w:p w14:paraId="66B16472" w14:textId="31DB829C" w:rsidR="00DE22B7" w:rsidRDefault="00DE22B7" w:rsidP="00C725EA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2019 -</w:t>
            </w:r>
          </w:p>
        </w:tc>
        <w:tc>
          <w:tcPr>
            <w:tcW w:w="8357" w:type="dxa"/>
          </w:tcPr>
          <w:p w14:paraId="3E675F80" w14:textId="2A727E81" w:rsidR="00DE22B7" w:rsidRPr="00BE66C1" w:rsidRDefault="00DE22B7" w:rsidP="00C725EA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Director</w:t>
            </w:r>
            <w:r w:rsidR="008C65B9">
              <w:rPr>
                <w:rFonts w:ascii="Calibri" w:hAnsi="Calibri" w:cs="Calibri"/>
                <w:lang w:val="en-GB"/>
              </w:rPr>
              <w:t xml:space="preserve"> (50%)</w:t>
            </w:r>
            <w:r>
              <w:rPr>
                <w:rFonts w:ascii="Calibri" w:hAnsi="Calibri" w:cs="Calibri"/>
                <w:lang w:val="en-GB"/>
              </w:rPr>
              <w:t xml:space="preserve">, </w:t>
            </w:r>
            <w:r w:rsidRPr="00BE66C1">
              <w:rPr>
                <w:rFonts w:ascii="Calibri" w:hAnsi="Calibri" w:cs="Calibri"/>
                <w:color w:val="000000"/>
                <w:lang w:val="en-US"/>
              </w:rPr>
              <w:t xml:space="preserve">Bergen Centre for Ethics and Priority Setting </w:t>
            </w:r>
            <w:r>
              <w:rPr>
                <w:rFonts w:ascii="Calibri" w:hAnsi="Calibri" w:cs="Calibri"/>
                <w:color w:val="000000"/>
                <w:lang w:val="en-US"/>
              </w:rPr>
              <w:t>(</w:t>
            </w:r>
            <w:r w:rsidRPr="00BE66C1">
              <w:rPr>
                <w:rFonts w:ascii="Calibri" w:hAnsi="Calibri" w:cs="Calibri"/>
                <w:color w:val="000000"/>
                <w:lang w:val="en-US"/>
              </w:rPr>
              <w:t>BCEPS)</w:t>
            </w:r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BE66C1">
              <w:rPr>
                <w:rFonts w:ascii="Calibri" w:hAnsi="Calibri" w:cs="Calibri"/>
                <w:color w:val="000000"/>
                <w:lang w:val="en-US"/>
              </w:rPr>
              <w:t>University of Bergen, Norway</w:t>
            </w:r>
          </w:p>
        </w:tc>
      </w:tr>
      <w:tr w:rsidR="00C725EA" w:rsidRPr="00613DF2" w14:paraId="64B1BDB1" w14:textId="77777777" w:rsidTr="005A512B">
        <w:tc>
          <w:tcPr>
            <w:tcW w:w="1271" w:type="dxa"/>
          </w:tcPr>
          <w:p w14:paraId="79FFF358" w14:textId="36401138" w:rsidR="00C725EA" w:rsidRDefault="00C725EA" w:rsidP="00C725EA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2015-2020</w:t>
            </w:r>
          </w:p>
        </w:tc>
        <w:tc>
          <w:tcPr>
            <w:tcW w:w="8357" w:type="dxa"/>
          </w:tcPr>
          <w:p w14:paraId="6B277B4A" w14:textId="52E17200" w:rsidR="00C725EA" w:rsidRPr="00BE66C1" w:rsidRDefault="00C725EA" w:rsidP="00C725EA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BE66C1">
              <w:rPr>
                <w:rFonts w:ascii="Calibri" w:hAnsi="Calibri" w:cs="Calibri"/>
                <w:color w:val="000000"/>
                <w:spacing w:val="-3"/>
                <w:lang w:val="en-US"/>
              </w:rPr>
              <w:t>Adjunct Professor</w:t>
            </w:r>
            <w:r>
              <w:rPr>
                <w:rFonts w:ascii="Calibri" w:hAnsi="Calibri" w:cs="Calibri"/>
                <w:color w:val="000000"/>
                <w:spacing w:val="-3"/>
                <w:lang w:val="en-US"/>
              </w:rPr>
              <w:t xml:space="preserve">. </w:t>
            </w:r>
            <w:r w:rsidRPr="00BE66C1">
              <w:rPr>
                <w:rFonts w:ascii="Calibri" w:hAnsi="Calibri" w:cs="Calibri"/>
                <w:color w:val="000000"/>
                <w:spacing w:val="-3"/>
                <w:lang w:val="en-US"/>
              </w:rPr>
              <w:t>Department of Global Health and Population</w:t>
            </w:r>
            <w:r w:rsidRPr="00BE66C1">
              <w:rPr>
                <w:rFonts w:ascii="Calibri" w:hAnsi="Calibri" w:cs="Calibri"/>
                <w:color w:val="000000"/>
                <w:lang w:val="en-US"/>
              </w:rPr>
              <w:t>, Harvard T.H. Chan School of Public Health, USA</w:t>
            </w:r>
          </w:p>
        </w:tc>
      </w:tr>
      <w:tr w:rsidR="00C725EA" w:rsidRPr="00613DF2" w14:paraId="266A900C" w14:textId="77777777" w:rsidTr="005A512B">
        <w:tc>
          <w:tcPr>
            <w:tcW w:w="1271" w:type="dxa"/>
          </w:tcPr>
          <w:p w14:paraId="31CBED95" w14:textId="040F903D" w:rsidR="00C725EA" w:rsidRDefault="00C725EA" w:rsidP="00C725EA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2017-2020</w:t>
            </w:r>
          </w:p>
        </w:tc>
        <w:tc>
          <w:tcPr>
            <w:tcW w:w="8357" w:type="dxa"/>
          </w:tcPr>
          <w:p w14:paraId="776630C9" w14:textId="06758BD7" w:rsidR="00C725EA" w:rsidRPr="00BE66C1" w:rsidRDefault="00C725EA" w:rsidP="00C725EA">
            <w:pPr>
              <w:spacing w:after="0" w:line="240" w:lineRule="auto"/>
              <w:rPr>
                <w:rFonts w:ascii="Calibri" w:hAnsi="Calibri" w:cs="Calibri"/>
                <w:color w:val="000000"/>
                <w:spacing w:val="-3"/>
                <w:lang w:val="en-US"/>
              </w:rPr>
            </w:pPr>
            <w:r w:rsidRPr="005576B1">
              <w:rPr>
                <w:rFonts w:ascii="Calibri" w:hAnsi="Calibri" w:cs="Calibri"/>
                <w:color w:val="auto"/>
                <w:lang w:val="en-US"/>
              </w:rPr>
              <w:t>Senior researcher (20%)</w:t>
            </w:r>
            <w:r>
              <w:rPr>
                <w:rFonts w:ascii="Calibri" w:hAnsi="Calibri" w:cs="Calibri"/>
                <w:color w:val="auto"/>
                <w:lang w:val="en-US"/>
              </w:rPr>
              <w:t xml:space="preserve">. </w:t>
            </w:r>
            <w:r w:rsidRPr="005576B1">
              <w:rPr>
                <w:rFonts w:ascii="Calibri" w:hAnsi="Calibri" w:cs="Calibri"/>
                <w:color w:val="auto"/>
                <w:lang w:val="en-US"/>
              </w:rPr>
              <w:t>Norwegian Institute of Public Health, Oslo, Norway</w:t>
            </w:r>
          </w:p>
        </w:tc>
      </w:tr>
    </w:tbl>
    <w:bookmarkEnd w:id="3"/>
    <w:p w14:paraId="224901B2" w14:textId="27BA4264" w:rsidR="005F2E93" w:rsidRDefault="00C044E4" w:rsidP="00F21012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Previous positions held</w:t>
      </w:r>
      <w:r w:rsidR="005F2E93" w:rsidRPr="005A512B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E22B7" w:rsidRPr="00613DF2" w14:paraId="25699107" w14:textId="77777777" w:rsidTr="00A10F91">
        <w:tc>
          <w:tcPr>
            <w:tcW w:w="1271" w:type="dxa"/>
          </w:tcPr>
          <w:p w14:paraId="621D82C8" w14:textId="5207CAEE" w:rsidR="00DE22B7" w:rsidRDefault="00DE22B7" w:rsidP="00DE22B7">
            <w:pPr>
              <w:spacing w:after="0" w:line="240" w:lineRule="auto"/>
              <w:rPr>
                <w:rFonts w:cstheme="minorHAnsi"/>
                <w:lang w:val="en-GB"/>
              </w:rPr>
            </w:pPr>
            <w:bookmarkStart w:id="4" w:name="_Hlk12012017"/>
            <w:r>
              <w:rPr>
                <w:rFonts w:cstheme="minorHAnsi"/>
                <w:lang w:val="en-GB"/>
              </w:rPr>
              <w:t>2015-2019</w:t>
            </w:r>
          </w:p>
        </w:tc>
        <w:tc>
          <w:tcPr>
            <w:tcW w:w="8357" w:type="dxa"/>
          </w:tcPr>
          <w:p w14:paraId="212F0F45" w14:textId="1000FEF4" w:rsidR="00DE22B7" w:rsidRPr="00BE66C1" w:rsidRDefault="00DE22B7" w:rsidP="00DE22B7">
            <w:pPr>
              <w:spacing w:after="0" w:line="240" w:lineRule="auto"/>
              <w:rPr>
                <w:rFonts w:ascii="Calibri" w:hAnsi="Calibri" w:cs="Calibri"/>
                <w:color w:val="000000"/>
                <w:spacing w:val="-3"/>
                <w:lang w:val="en-US"/>
              </w:rPr>
            </w:pPr>
            <w:r w:rsidRPr="00BE66C1">
              <w:rPr>
                <w:rFonts w:ascii="Calibri" w:hAnsi="Calibri" w:cs="Calibri"/>
                <w:lang w:val="en-GB"/>
              </w:rPr>
              <w:t>Professor of Public Health (50%)</w:t>
            </w:r>
            <w:r>
              <w:rPr>
                <w:rFonts w:ascii="Calibri" w:hAnsi="Calibri" w:cs="Calibri"/>
                <w:lang w:val="en-GB"/>
              </w:rPr>
              <w:t xml:space="preserve">. </w:t>
            </w:r>
            <w:r w:rsidRPr="00BE66C1">
              <w:rPr>
                <w:rFonts w:ascii="Calibri" w:hAnsi="Calibri" w:cs="Calibri"/>
                <w:color w:val="000000"/>
                <w:lang w:val="en-US"/>
              </w:rPr>
              <w:t>Faculty of Medicine, Department of Global Public Health and Primary Care, University of Bergen, Norway</w:t>
            </w:r>
          </w:p>
        </w:tc>
      </w:tr>
      <w:tr w:rsidR="00DE22B7" w:rsidRPr="00613DF2" w14:paraId="4EE11ED2" w14:textId="77777777" w:rsidTr="00A10F91">
        <w:tc>
          <w:tcPr>
            <w:tcW w:w="1271" w:type="dxa"/>
          </w:tcPr>
          <w:p w14:paraId="69735C69" w14:textId="11419F19" w:rsidR="00DE22B7" w:rsidRDefault="00DE22B7" w:rsidP="00DE22B7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CF3B12">
              <w:rPr>
                <w:rFonts w:cstheme="minorHAnsi"/>
                <w:color w:val="000000"/>
                <w:lang w:val="en-US"/>
              </w:rPr>
              <w:t>2009</w:t>
            </w:r>
            <w:r>
              <w:rPr>
                <w:rFonts w:cstheme="minorHAnsi"/>
                <w:color w:val="000000"/>
                <w:lang w:val="en-US"/>
              </w:rPr>
              <w:t>-2019</w:t>
            </w:r>
          </w:p>
        </w:tc>
        <w:tc>
          <w:tcPr>
            <w:tcW w:w="8357" w:type="dxa"/>
          </w:tcPr>
          <w:p w14:paraId="09AD0D3A" w14:textId="1D814E5D" w:rsidR="00DE22B7" w:rsidRPr="00BE66C1" w:rsidRDefault="00DE22B7" w:rsidP="00DE22B7">
            <w:pPr>
              <w:spacing w:after="0" w:line="240" w:lineRule="auto"/>
              <w:rPr>
                <w:rFonts w:ascii="Calibri" w:hAnsi="Calibri" w:cs="Calibri"/>
                <w:color w:val="000000"/>
                <w:spacing w:val="-3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Lead</w:t>
            </w:r>
            <w:r w:rsidRPr="00BE66C1">
              <w:rPr>
                <w:rFonts w:ascii="Calibri" w:hAnsi="Calibri" w:cs="Calibri"/>
                <w:color w:val="000000"/>
                <w:lang w:val="en-US"/>
              </w:rPr>
              <w:t>, Research Group for Global Health Priorities</w:t>
            </w:r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BE66C1">
              <w:rPr>
                <w:rFonts w:ascii="Calibri" w:hAnsi="Calibri" w:cs="Calibri"/>
                <w:color w:val="000000"/>
                <w:lang w:val="en-US"/>
              </w:rPr>
              <w:t xml:space="preserve"> Faculty of Medicine, Department of Global Public Health and Primary Care, University of Bergen, Norway</w:t>
            </w:r>
          </w:p>
        </w:tc>
      </w:tr>
      <w:tr w:rsidR="005A512B" w:rsidRPr="00613DF2" w14:paraId="3B2D27E5" w14:textId="77777777" w:rsidTr="00A10F91">
        <w:tc>
          <w:tcPr>
            <w:tcW w:w="1271" w:type="dxa"/>
          </w:tcPr>
          <w:p w14:paraId="08596C22" w14:textId="7AEDB698" w:rsidR="005A512B" w:rsidRPr="005A512B" w:rsidRDefault="00C725EA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2015-2017</w:t>
            </w:r>
          </w:p>
        </w:tc>
        <w:tc>
          <w:tcPr>
            <w:tcW w:w="8357" w:type="dxa"/>
          </w:tcPr>
          <w:p w14:paraId="6996043B" w14:textId="7AA084CA" w:rsidR="005A512B" w:rsidRPr="005A512B" w:rsidRDefault="00C725EA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BE66C1">
              <w:rPr>
                <w:rFonts w:ascii="Calibri" w:hAnsi="Calibri" w:cs="Calibri"/>
                <w:color w:val="000000"/>
                <w:spacing w:val="-3"/>
                <w:lang w:val="en-US"/>
              </w:rPr>
              <w:t xml:space="preserve">Senior Advisor (Clinical ethics) </w:t>
            </w:r>
            <w:r w:rsidRPr="00BE66C1">
              <w:rPr>
                <w:rFonts w:ascii="Calibri" w:hAnsi="Calibri" w:cs="Calibri"/>
                <w:lang w:val="en-US"/>
              </w:rPr>
              <w:t>(20%)</w:t>
            </w:r>
            <w:r>
              <w:rPr>
                <w:rFonts w:ascii="Calibri" w:hAnsi="Calibri" w:cs="Calibri"/>
                <w:lang w:val="en-US"/>
              </w:rPr>
              <w:t xml:space="preserve">. </w:t>
            </w:r>
            <w:r w:rsidRPr="00BE66C1">
              <w:rPr>
                <w:rFonts w:ascii="Calibri" w:hAnsi="Calibri" w:cs="Calibri"/>
                <w:color w:val="000000"/>
                <w:spacing w:val="-3"/>
                <w:lang w:val="en-US"/>
              </w:rPr>
              <w:t>Helse Bergen, Norway</w:t>
            </w:r>
          </w:p>
        </w:tc>
      </w:tr>
      <w:tr w:rsidR="00C725EA" w:rsidRPr="00613DF2" w14:paraId="5E852EE5" w14:textId="77777777" w:rsidTr="00A10F91">
        <w:tc>
          <w:tcPr>
            <w:tcW w:w="1271" w:type="dxa"/>
          </w:tcPr>
          <w:p w14:paraId="03843E28" w14:textId="6D388228" w:rsidR="00C725EA" w:rsidRDefault="00C725EA" w:rsidP="00C725EA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200</w:t>
            </w:r>
            <w:r w:rsidR="008914E9">
              <w:rPr>
                <w:rFonts w:cstheme="minorHAnsi"/>
                <w:lang w:val="en-GB"/>
              </w:rPr>
              <w:t>3</w:t>
            </w:r>
            <w:r>
              <w:rPr>
                <w:rFonts w:cstheme="minorHAnsi"/>
                <w:lang w:val="en-GB"/>
              </w:rPr>
              <w:t>-2012</w:t>
            </w:r>
          </w:p>
        </w:tc>
        <w:tc>
          <w:tcPr>
            <w:tcW w:w="8357" w:type="dxa"/>
          </w:tcPr>
          <w:p w14:paraId="03513C5B" w14:textId="7751D763" w:rsidR="00C725EA" w:rsidRPr="00BE66C1" w:rsidRDefault="00C725EA" w:rsidP="00C725EA">
            <w:pPr>
              <w:spacing w:after="0" w:line="240" w:lineRule="auto"/>
              <w:rPr>
                <w:rFonts w:ascii="Calibri" w:hAnsi="Calibri" w:cs="Calibri"/>
                <w:color w:val="000000"/>
                <w:spacing w:val="-3"/>
                <w:lang w:val="en-US"/>
              </w:rPr>
            </w:pPr>
            <w:r w:rsidRPr="00BE66C1">
              <w:rPr>
                <w:rFonts w:ascii="Calibri" w:hAnsi="Calibri" w:cs="Calibri"/>
                <w:lang w:val="en-US"/>
              </w:rPr>
              <w:t>Physician specializing in internal medicine (50%)</w:t>
            </w:r>
            <w:r>
              <w:rPr>
                <w:rFonts w:ascii="Calibri" w:hAnsi="Calibri" w:cs="Calibri"/>
                <w:lang w:val="en-US"/>
              </w:rPr>
              <w:t xml:space="preserve">. </w:t>
            </w:r>
            <w:r w:rsidRPr="00BE66C1">
              <w:rPr>
                <w:rFonts w:ascii="Calibri" w:hAnsi="Calibri" w:cs="Calibri"/>
                <w:lang w:val="en-US"/>
              </w:rPr>
              <w:t>Department of Medicine, Haukeland University Hospital, Norway</w:t>
            </w:r>
          </w:p>
        </w:tc>
      </w:tr>
      <w:bookmarkEnd w:id="1"/>
      <w:bookmarkEnd w:id="4"/>
    </w:tbl>
    <w:p w14:paraId="5B1AA8FB" w14:textId="77777777" w:rsidR="005A7FD0" w:rsidRDefault="005A7FD0" w:rsidP="0097701C">
      <w:pPr>
        <w:spacing w:after="200" w:line="240" w:lineRule="auto"/>
        <w:rPr>
          <w:rFonts w:cstheme="minorHAnsi"/>
          <w:b/>
          <w:sz w:val="24"/>
          <w:lang w:val="en-GB"/>
        </w:rPr>
      </w:pPr>
    </w:p>
    <w:p w14:paraId="52831FB7" w14:textId="01B014CD" w:rsidR="005F2E93" w:rsidRDefault="005F2E93" w:rsidP="00F21012">
      <w:pPr>
        <w:spacing w:after="0" w:line="240" w:lineRule="auto"/>
        <w:rPr>
          <w:rFonts w:cstheme="minorHAnsi"/>
          <w:lang w:val="en-GB"/>
        </w:rPr>
      </w:pPr>
      <w:r w:rsidRPr="0097701C">
        <w:rPr>
          <w:rFonts w:cstheme="minorHAnsi"/>
          <w:b/>
          <w:sz w:val="24"/>
          <w:lang w:val="en-GB"/>
        </w:rPr>
        <w:t xml:space="preserve">FELLOWSHIPS, AWARDS AND PRIZES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613DF2" w14:paraId="6D24B6CE" w14:textId="77777777" w:rsidTr="00A10F91">
        <w:tc>
          <w:tcPr>
            <w:tcW w:w="1271" w:type="dxa"/>
          </w:tcPr>
          <w:p w14:paraId="009A2990" w14:textId="2F804849" w:rsidR="00C044E4" w:rsidRPr="005A512B" w:rsidRDefault="00D9726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2018</w:t>
            </w:r>
          </w:p>
        </w:tc>
        <w:tc>
          <w:tcPr>
            <w:tcW w:w="8357" w:type="dxa"/>
          </w:tcPr>
          <w:p w14:paraId="35392A9E" w14:textId="76FB5827" w:rsidR="00C044E4" w:rsidRPr="005A512B" w:rsidRDefault="00D97268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>Research Group of the Year, awarded by the Faculty of Medicine, University of Bergen, Norway</w:t>
            </w:r>
          </w:p>
        </w:tc>
      </w:tr>
      <w:tr w:rsidR="00C044E4" w:rsidRPr="00613DF2" w14:paraId="6248AE10" w14:textId="77777777" w:rsidTr="00A10F91">
        <w:tc>
          <w:tcPr>
            <w:tcW w:w="1271" w:type="dxa"/>
          </w:tcPr>
          <w:p w14:paraId="3485E626" w14:textId="2B8926A3" w:rsidR="00C044E4" w:rsidRPr="005A512B" w:rsidRDefault="00D9726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2015</w:t>
            </w:r>
          </w:p>
        </w:tc>
        <w:tc>
          <w:tcPr>
            <w:tcW w:w="8357" w:type="dxa"/>
          </w:tcPr>
          <w:p w14:paraId="0FDB11DB" w14:textId="50D9C80A" w:rsidR="00C044E4" w:rsidRPr="005A512B" w:rsidRDefault="00D97268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BE66C1">
              <w:rPr>
                <w:rFonts w:ascii="Calibri" w:hAnsi="Calibri" w:cs="Calibri"/>
                <w:lang w:val="en-GB"/>
              </w:rPr>
              <w:t>Publication of the year</w:t>
            </w: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>, awarded by the Faculty of Medicine, University of Bergen, Norway</w:t>
            </w:r>
          </w:p>
        </w:tc>
      </w:tr>
      <w:tr w:rsidR="00D97268" w:rsidRPr="00613DF2" w14:paraId="786B8FC5" w14:textId="77777777" w:rsidTr="00A10F91">
        <w:tc>
          <w:tcPr>
            <w:tcW w:w="1271" w:type="dxa"/>
          </w:tcPr>
          <w:p w14:paraId="7E04DEC6" w14:textId="65205066" w:rsidR="00D97268" w:rsidRDefault="00D9726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2012</w:t>
            </w:r>
          </w:p>
        </w:tc>
        <w:tc>
          <w:tcPr>
            <w:tcW w:w="8357" w:type="dxa"/>
          </w:tcPr>
          <w:p w14:paraId="1BE3421A" w14:textId="23B94614" w:rsidR="00D97268" w:rsidRPr="00BE66C1" w:rsidRDefault="00D97268" w:rsidP="00F21012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BE66C1">
              <w:rPr>
                <w:rFonts w:ascii="Calibri" w:hAnsi="Calibri" w:cs="Calibri"/>
                <w:color w:val="000000"/>
                <w:lang w:val="en-US"/>
              </w:rPr>
              <w:t xml:space="preserve">Teaching </w:t>
            </w:r>
            <w:r w:rsidRPr="00BE66C1">
              <w:rPr>
                <w:rFonts w:ascii="Calibri" w:hAnsi="Calibri" w:cs="Calibri"/>
                <w:color w:val="000000"/>
                <w:spacing w:val="3"/>
                <w:lang w:val="en-US"/>
              </w:rPr>
              <w:t>Aw</w:t>
            </w: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>a</w:t>
            </w:r>
            <w:r w:rsidRPr="00BE66C1">
              <w:rPr>
                <w:rFonts w:ascii="Calibri" w:hAnsi="Calibri" w:cs="Calibri"/>
                <w:color w:val="000000"/>
                <w:spacing w:val="1"/>
                <w:lang w:val="en-US"/>
              </w:rPr>
              <w:t>r</w:t>
            </w:r>
            <w:r w:rsidRPr="00BE66C1">
              <w:rPr>
                <w:rFonts w:ascii="Calibri" w:hAnsi="Calibri" w:cs="Calibri"/>
                <w:color w:val="000000"/>
                <w:lang w:val="en-US"/>
              </w:rPr>
              <w:t>d</w:t>
            </w:r>
            <w:r w:rsidRPr="00BE66C1">
              <w:rPr>
                <w:rFonts w:ascii="Calibri" w:hAnsi="Calibri" w:cs="Calibri"/>
                <w:color w:val="000000"/>
                <w:spacing w:val="15"/>
                <w:lang w:val="en-US"/>
              </w:rPr>
              <w:t xml:space="preserve"> </w:t>
            </w: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>received from Faculty of Medicine and Odontology, University of Bergen</w:t>
            </w:r>
            <w:r w:rsidRPr="00BE66C1">
              <w:rPr>
                <w:rFonts w:ascii="Calibri" w:hAnsi="Calibri" w:cs="Calibri"/>
                <w:lang w:val="en-GB"/>
              </w:rPr>
              <w:t>, Norway</w:t>
            </w:r>
          </w:p>
        </w:tc>
      </w:tr>
      <w:tr w:rsidR="00D97268" w:rsidRPr="00613DF2" w14:paraId="1419270F" w14:textId="77777777" w:rsidTr="00A10F91">
        <w:tc>
          <w:tcPr>
            <w:tcW w:w="1271" w:type="dxa"/>
          </w:tcPr>
          <w:p w14:paraId="339D55FB" w14:textId="12CF0E62" w:rsidR="00D97268" w:rsidRDefault="00D9726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2004</w:t>
            </w:r>
          </w:p>
        </w:tc>
        <w:tc>
          <w:tcPr>
            <w:tcW w:w="8357" w:type="dxa"/>
          </w:tcPr>
          <w:p w14:paraId="35F85D1E" w14:textId="71F7CAAF" w:rsidR="00D97268" w:rsidRPr="00BE66C1" w:rsidRDefault="00D97268" w:rsidP="00F21012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E66C1">
              <w:rPr>
                <w:rFonts w:ascii="Calibri" w:hAnsi="Calibri" w:cs="Calibri"/>
                <w:lang w:val="en-US"/>
              </w:rPr>
              <w:t xml:space="preserve">Young Investigator Award (YFF - </w:t>
            </w:r>
            <w:proofErr w:type="spellStart"/>
            <w:r w:rsidRPr="00BE66C1">
              <w:rPr>
                <w:rFonts w:ascii="Calibri" w:hAnsi="Calibri" w:cs="Calibri"/>
                <w:lang w:val="en-US"/>
              </w:rPr>
              <w:t>Yngre</w:t>
            </w:r>
            <w:proofErr w:type="spellEnd"/>
            <w:r w:rsidRPr="00BE66C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BE66C1">
              <w:rPr>
                <w:rFonts w:ascii="Calibri" w:hAnsi="Calibri" w:cs="Calibri"/>
                <w:lang w:val="en-US"/>
              </w:rPr>
              <w:t>fremragende</w:t>
            </w:r>
            <w:proofErr w:type="spellEnd"/>
            <w:r w:rsidRPr="00BE66C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BE66C1">
              <w:rPr>
                <w:rFonts w:ascii="Calibri" w:hAnsi="Calibri" w:cs="Calibri"/>
                <w:lang w:val="en-US"/>
              </w:rPr>
              <w:t>forsker</w:t>
            </w:r>
            <w:proofErr w:type="spellEnd"/>
            <w:r w:rsidRPr="00BE66C1">
              <w:rPr>
                <w:rFonts w:ascii="Calibri" w:hAnsi="Calibri" w:cs="Calibri"/>
                <w:lang w:val="en-US"/>
              </w:rPr>
              <w:t>) from the Norwegian Research Council</w:t>
            </w:r>
          </w:p>
        </w:tc>
      </w:tr>
    </w:tbl>
    <w:p w14:paraId="6D4A7DAB" w14:textId="77777777" w:rsidR="005001D7" w:rsidRDefault="00C044E4" w:rsidP="00F21012">
      <w:pPr>
        <w:spacing w:after="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b/>
          <w:lang w:val="en-GB"/>
        </w:rPr>
        <w:br/>
      </w:r>
    </w:p>
    <w:p w14:paraId="5659E386" w14:textId="3B1344FD" w:rsidR="005F2E93" w:rsidRPr="005A512B" w:rsidRDefault="005F2E93" w:rsidP="00F21012">
      <w:pPr>
        <w:spacing w:after="0" w:line="240" w:lineRule="auto"/>
        <w:rPr>
          <w:rFonts w:cstheme="minorHAnsi"/>
          <w:lang w:val="en-GB"/>
        </w:rPr>
      </w:pPr>
      <w:r w:rsidRPr="0097701C">
        <w:rPr>
          <w:rFonts w:cstheme="minorHAnsi"/>
          <w:b/>
          <w:sz w:val="24"/>
          <w:lang w:val="en-GB"/>
        </w:rPr>
        <w:lastRenderedPageBreak/>
        <w:t>MOBILITY</w:t>
      </w:r>
      <w:r w:rsidRPr="0097701C">
        <w:rPr>
          <w:rFonts w:cstheme="minorHAnsi"/>
          <w:sz w:val="24"/>
          <w:lang w:val="en-GB"/>
        </w:rPr>
        <w:t xml:space="preserve"> </w:t>
      </w:r>
    </w:p>
    <w:p w14:paraId="517A619F" w14:textId="77777777" w:rsidR="00FD0107" w:rsidRPr="00C044E4" w:rsidRDefault="00FD0107" w:rsidP="00F21012">
      <w:pPr>
        <w:spacing w:after="0" w:line="240" w:lineRule="auto"/>
        <w:rPr>
          <w:rFonts w:cstheme="minorHAnsi"/>
          <w:b/>
          <w:lang w:val="en-GB"/>
        </w:rPr>
      </w:pPr>
      <w:bookmarkStart w:id="5" w:name="_Hlk11249369"/>
      <w:r w:rsidRPr="00C044E4">
        <w:rPr>
          <w:rFonts w:cstheme="minorHAnsi"/>
          <w:b/>
          <w:lang w:val="en-GB"/>
        </w:rPr>
        <w:t xml:space="preserve">Research stays abroad lasting more than three months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613DF2" w14:paraId="5F98F354" w14:textId="77777777" w:rsidTr="00C044E4">
        <w:tc>
          <w:tcPr>
            <w:tcW w:w="1271" w:type="dxa"/>
          </w:tcPr>
          <w:p w14:paraId="241CA32A" w14:textId="38AE3DC8" w:rsidR="00C044E4" w:rsidRPr="00C044E4" w:rsidRDefault="00D97268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bookmarkStart w:id="6" w:name="_Hlk12012298"/>
            <w:r>
              <w:rPr>
                <w:rFonts w:cstheme="minorHAnsi"/>
                <w:lang w:val="en-GB"/>
              </w:rPr>
              <w:t>2014-2015</w:t>
            </w:r>
          </w:p>
        </w:tc>
        <w:tc>
          <w:tcPr>
            <w:tcW w:w="8357" w:type="dxa"/>
          </w:tcPr>
          <w:p w14:paraId="79AC3C79" w14:textId="16F5A260" w:rsidR="00C044E4" w:rsidRPr="00C044E4" w:rsidRDefault="00D97268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>Visiting professor (12 months)</w:t>
            </w:r>
            <w:r w:rsidR="008914E9">
              <w:rPr>
                <w:rFonts w:ascii="Calibri" w:hAnsi="Calibri" w:cs="Calibri"/>
                <w:color w:val="000000"/>
                <w:spacing w:val="2"/>
                <w:lang w:val="en-US"/>
              </w:rPr>
              <w:t xml:space="preserve">. </w:t>
            </w:r>
            <w:r w:rsidRPr="00BE66C1">
              <w:rPr>
                <w:rFonts w:ascii="Calibri" w:hAnsi="Calibri" w:cs="Calibri"/>
                <w:lang w:val="en-US"/>
              </w:rPr>
              <w:t xml:space="preserve">Department of Global Health and Population, </w:t>
            </w:r>
            <w:r w:rsidRPr="00BE66C1">
              <w:rPr>
                <w:rFonts w:ascii="Calibri" w:hAnsi="Calibri" w:cs="Calibri"/>
                <w:color w:val="000000"/>
                <w:lang w:val="en-US"/>
              </w:rPr>
              <w:t>Harvard T.H. Chan School of Public Health, USA</w:t>
            </w:r>
          </w:p>
        </w:tc>
      </w:tr>
      <w:tr w:rsidR="008914E9" w:rsidRPr="00613DF2" w14:paraId="276C3837" w14:textId="77777777" w:rsidTr="00C044E4">
        <w:tc>
          <w:tcPr>
            <w:tcW w:w="1271" w:type="dxa"/>
          </w:tcPr>
          <w:p w14:paraId="536B7840" w14:textId="7DBD5996" w:rsidR="008914E9" w:rsidRDefault="008914E9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2005-2006</w:t>
            </w:r>
          </w:p>
        </w:tc>
        <w:tc>
          <w:tcPr>
            <w:tcW w:w="8357" w:type="dxa"/>
          </w:tcPr>
          <w:p w14:paraId="5CF112D4" w14:textId="3CDF68FF" w:rsidR="008914E9" w:rsidRPr="00BE66C1" w:rsidRDefault="008914E9" w:rsidP="00F21012">
            <w:pPr>
              <w:spacing w:after="0" w:line="240" w:lineRule="auto"/>
              <w:rPr>
                <w:rFonts w:ascii="Calibri" w:hAnsi="Calibri" w:cs="Calibri"/>
                <w:color w:val="000000"/>
                <w:spacing w:val="2"/>
                <w:lang w:val="en-US"/>
              </w:rPr>
            </w:pPr>
            <w:r w:rsidRPr="001976CA">
              <w:rPr>
                <w:rFonts w:ascii="Calibri" w:hAnsi="Calibri" w:cs="Calibri"/>
                <w:color w:val="auto"/>
                <w:lang w:val="en-US"/>
              </w:rPr>
              <w:t>Visiting Scientist (12 months)</w:t>
            </w:r>
            <w:r>
              <w:rPr>
                <w:rFonts w:ascii="Calibri" w:hAnsi="Calibri" w:cs="Calibri"/>
                <w:color w:val="auto"/>
                <w:lang w:val="en-US"/>
              </w:rPr>
              <w:t xml:space="preserve">. </w:t>
            </w:r>
            <w:r w:rsidRPr="001976CA">
              <w:rPr>
                <w:rFonts w:ascii="Calibri" w:hAnsi="Calibri" w:cs="Calibri"/>
                <w:color w:val="auto"/>
                <w:lang w:val="en-US"/>
              </w:rPr>
              <w:t>Department of Global Health and Population, Harvard School of Public Health, USA</w:t>
            </w:r>
          </w:p>
        </w:tc>
      </w:tr>
    </w:tbl>
    <w:p w14:paraId="4D24FA5A" w14:textId="77AA999E" w:rsidR="00474805" w:rsidRPr="005A512B" w:rsidRDefault="00C044E4" w:rsidP="00F21012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/>
      </w:r>
      <w:bookmarkStart w:id="7" w:name="_Hlk11246446"/>
      <w:bookmarkEnd w:id="5"/>
      <w:bookmarkEnd w:id="6"/>
      <w:r w:rsidR="00474805" w:rsidRPr="0097701C">
        <w:rPr>
          <w:rFonts w:cstheme="minorHAnsi"/>
          <w:b/>
          <w:sz w:val="24"/>
          <w:lang w:val="en-GB"/>
        </w:rPr>
        <w:t>PROJECT MANAGEMENT EXPERIENCE</w:t>
      </w:r>
      <w:r w:rsidR="00474805" w:rsidRPr="0097701C">
        <w:rPr>
          <w:rFonts w:cstheme="minorHAnsi"/>
          <w:sz w:val="24"/>
          <w:lang w:val="en-GB"/>
        </w:rPr>
        <w:t xml:space="preserve"> </w:t>
      </w:r>
    </w:p>
    <w:p w14:paraId="1EA52C0F" w14:textId="43788BA5" w:rsidR="00474805" w:rsidRPr="006F09BD" w:rsidRDefault="00474805" w:rsidP="00F21012">
      <w:pPr>
        <w:spacing w:after="0" w:line="240" w:lineRule="auto"/>
        <w:rPr>
          <w:rFonts w:cstheme="minorHAnsi"/>
          <w:b/>
          <w:lang w:val="en-GB"/>
        </w:rPr>
      </w:pPr>
      <w:r w:rsidRPr="006F09BD">
        <w:rPr>
          <w:rFonts w:cstheme="minorHAnsi"/>
          <w:b/>
          <w:lang w:val="en-GB"/>
        </w:rPr>
        <w:t>Projects funded by Research Council of Norway</w:t>
      </w:r>
      <w:r w:rsidR="000B4AFF" w:rsidRPr="006F09BD">
        <w:rPr>
          <w:rFonts w:cstheme="minorHAnsi"/>
          <w:b/>
          <w:lang w:val="en-GB"/>
        </w:rPr>
        <w:t xml:space="preserve">, international research </w:t>
      </w:r>
      <w:r w:rsidR="004A3336" w:rsidRPr="006F09BD">
        <w:rPr>
          <w:rFonts w:cstheme="minorHAnsi"/>
          <w:b/>
          <w:lang w:val="en-GB"/>
        </w:rPr>
        <w:t>progra</w:t>
      </w:r>
      <w:r w:rsidR="004A3336">
        <w:rPr>
          <w:rFonts w:cstheme="minorHAnsi"/>
          <w:b/>
          <w:lang w:val="en-GB"/>
        </w:rPr>
        <w:t>mme</w:t>
      </w:r>
      <w:r w:rsidR="004A3336" w:rsidRPr="006F09BD">
        <w:rPr>
          <w:rFonts w:cstheme="minorHAnsi"/>
          <w:b/>
          <w:lang w:val="en-GB"/>
        </w:rPr>
        <w:t>s</w:t>
      </w:r>
      <w:r w:rsidR="000B4AFF" w:rsidRPr="006F09BD">
        <w:rPr>
          <w:rFonts w:cstheme="minorHAnsi"/>
          <w:b/>
          <w:lang w:val="en-GB"/>
        </w:rPr>
        <w:t>, private or public organisations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613DF2" w14:paraId="0A147546" w14:textId="77777777" w:rsidTr="00A10F91">
        <w:tc>
          <w:tcPr>
            <w:tcW w:w="1271" w:type="dxa"/>
          </w:tcPr>
          <w:p w14:paraId="293348A8" w14:textId="5B298EE2" w:rsidR="00C044E4" w:rsidRPr="00C044E4" w:rsidRDefault="00154B93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bookmarkStart w:id="8" w:name="_Hlk12012519"/>
            <w:bookmarkStart w:id="9" w:name="_Hlk12014676"/>
            <w:r>
              <w:rPr>
                <w:rFonts w:cstheme="minorHAnsi"/>
                <w:lang w:val="en-GB"/>
              </w:rPr>
              <w:t>2019-202</w:t>
            </w:r>
            <w:r w:rsidR="00EA6BDC">
              <w:rPr>
                <w:rFonts w:cstheme="minorHAnsi"/>
                <w:lang w:val="en-GB"/>
              </w:rPr>
              <w:t>4</w:t>
            </w:r>
          </w:p>
        </w:tc>
        <w:tc>
          <w:tcPr>
            <w:tcW w:w="8357" w:type="dxa"/>
          </w:tcPr>
          <w:p w14:paraId="2F772D5F" w14:textId="61DA8004" w:rsidR="00C044E4" w:rsidRPr="00C044E4" w:rsidRDefault="00154B93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>“</w:t>
            </w:r>
            <w:r w:rsidRPr="00BE66C1">
              <w:rPr>
                <w:rFonts w:ascii="Calibri" w:hAnsi="Calibri" w:cs="Calibri"/>
                <w:lang w:val="en-US"/>
              </w:rPr>
              <w:t xml:space="preserve">Bergen Centre for Ethics and Priority Setting”, </w:t>
            </w:r>
            <w:r w:rsidR="00806AC3">
              <w:rPr>
                <w:rFonts w:ascii="Calibri" w:hAnsi="Calibri" w:cs="Calibri"/>
                <w:lang w:val="en-US"/>
              </w:rPr>
              <w:t xml:space="preserve">Trond </w:t>
            </w:r>
            <w:proofErr w:type="spellStart"/>
            <w:r w:rsidR="00806AC3">
              <w:rPr>
                <w:rFonts w:ascii="Calibri" w:hAnsi="Calibri" w:cs="Calibri"/>
                <w:lang w:val="en-US"/>
              </w:rPr>
              <w:t>Mohn</w:t>
            </w:r>
            <w:proofErr w:type="spellEnd"/>
            <w:r w:rsidRPr="00BE66C1">
              <w:rPr>
                <w:rFonts w:ascii="Calibri" w:hAnsi="Calibri" w:cs="Calibri"/>
                <w:lang w:val="en-US"/>
              </w:rPr>
              <w:t xml:space="preserve"> Foundation, NORAD, University of Bergen (NOK 96 mill), </w:t>
            </w: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>Project Leader.</w:t>
            </w:r>
          </w:p>
        </w:tc>
      </w:tr>
      <w:tr w:rsidR="00154B93" w:rsidRPr="00613DF2" w14:paraId="58A61222" w14:textId="77777777" w:rsidTr="00A10F91">
        <w:tc>
          <w:tcPr>
            <w:tcW w:w="1271" w:type="dxa"/>
          </w:tcPr>
          <w:p w14:paraId="7F4E3321" w14:textId="08C54E40" w:rsidR="00154B93" w:rsidRPr="00C044E4" w:rsidRDefault="00154B93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2017-202</w:t>
            </w:r>
            <w:r w:rsidR="00FB10D2">
              <w:rPr>
                <w:rFonts w:cstheme="minorHAnsi"/>
                <w:lang w:val="en-GB"/>
              </w:rPr>
              <w:t>1</w:t>
            </w:r>
          </w:p>
        </w:tc>
        <w:tc>
          <w:tcPr>
            <w:tcW w:w="8357" w:type="dxa"/>
          </w:tcPr>
          <w:p w14:paraId="760C8061" w14:textId="49C9745E" w:rsidR="00154B93" w:rsidRPr="00BE66C1" w:rsidRDefault="00154B93" w:rsidP="00F21012">
            <w:pPr>
              <w:spacing w:after="0" w:line="240" w:lineRule="auto"/>
              <w:rPr>
                <w:rFonts w:ascii="Calibri" w:hAnsi="Calibri" w:cs="Calibri"/>
                <w:color w:val="000000"/>
                <w:spacing w:val="2"/>
                <w:lang w:val="en-US"/>
              </w:rPr>
            </w:pP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>“Disease Control Priorities – Ethiopia”, Bill and Melinda Gates Foundation (NOK 24 mill), Project Leader.</w:t>
            </w:r>
          </w:p>
        </w:tc>
      </w:tr>
      <w:tr w:rsidR="00154B93" w:rsidRPr="00613DF2" w14:paraId="54046EB1" w14:textId="77777777" w:rsidTr="00A10F91">
        <w:tc>
          <w:tcPr>
            <w:tcW w:w="1271" w:type="dxa"/>
          </w:tcPr>
          <w:p w14:paraId="2BCE70FB" w14:textId="0AEF1AAB" w:rsidR="00154B93" w:rsidRDefault="00154B9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2017-2019</w:t>
            </w:r>
          </w:p>
        </w:tc>
        <w:tc>
          <w:tcPr>
            <w:tcW w:w="8357" w:type="dxa"/>
          </w:tcPr>
          <w:p w14:paraId="29D10DA0" w14:textId="2BB71872" w:rsidR="00154B93" w:rsidRPr="00BE66C1" w:rsidRDefault="00154B93" w:rsidP="00F21012">
            <w:pPr>
              <w:spacing w:after="0" w:line="240" w:lineRule="auto"/>
              <w:rPr>
                <w:rFonts w:ascii="Calibri" w:hAnsi="Calibri" w:cs="Calibri"/>
                <w:color w:val="000000"/>
                <w:spacing w:val="2"/>
                <w:lang w:val="en-US"/>
              </w:rPr>
            </w:pP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>“Inclusive Evaluation of Public Health Interventions”, RC</w:t>
            </w:r>
            <w:r w:rsidR="00837EA0">
              <w:rPr>
                <w:rFonts w:ascii="Calibri" w:hAnsi="Calibri" w:cs="Calibri"/>
                <w:color w:val="000000"/>
                <w:spacing w:val="2"/>
                <w:lang w:val="en-US"/>
              </w:rPr>
              <w:t>N</w:t>
            </w: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 xml:space="preserve"> (NOK 15 mill), Project Leader.</w:t>
            </w:r>
          </w:p>
        </w:tc>
      </w:tr>
      <w:tr w:rsidR="00154B93" w:rsidRPr="00613DF2" w14:paraId="70C060A2" w14:textId="77777777" w:rsidTr="00A10F91">
        <w:tc>
          <w:tcPr>
            <w:tcW w:w="1271" w:type="dxa"/>
          </w:tcPr>
          <w:p w14:paraId="17E0D620" w14:textId="3C2496A3" w:rsidR="00154B93" w:rsidRDefault="00154B9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2012-2016</w:t>
            </w:r>
          </w:p>
        </w:tc>
        <w:tc>
          <w:tcPr>
            <w:tcW w:w="8357" w:type="dxa"/>
          </w:tcPr>
          <w:p w14:paraId="27833CCE" w14:textId="4C5AAC43" w:rsidR="00154B93" w:rsidRPr="00BE66C1" w:rsidRDefault="00154B93" w:rsidP="00F21012">
            <w:pPr>
              <w:spacing w:after="0" w:line="240" w:lineRule="auto"/>
              <w:rPr>
                <w:rFonts w:ascii="Calibri" w:hAnsi="Calibri" w:cs="Calibri"/>
                <w:color w:val="000000"/>
                <w:spacing w:val="2"/>
                <w:lang w:val="en-US"/>
              </w:rPr>
            </w:pP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>Priority Setting in Global Health – 2020, NORAD/RC</w:t>
            </w:r>
            <w:r w:rsidR="00837EA0">
              <w:rPr>
                <w:rFonts w:ascii="Calibri" w:hAnsi="Calibri" w:cs="Calibri"/>
                <w:color w:val="000000"/>
                <w:spacing w:val="2"/>
                <w:lang w:val="en-US"/>
              </w:rPr>
              <w:t>N</w:t>
            </w:r>
            <w:bookmarkStart w:id="10" w:name="_GoBack"/>
            <w:bookmarkEnd w:id="10"/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 xml:space="preserve"> (NOK 15 mill), Project Leader</w:t>
            </w:r>
          </w:p>
        </w:tc>
      </w:tr>
      <w:tr w:rsidR="00F44538" w:rsidRPr="00613DF2" w14:paraId="640D96C5" w14:textId="77777777" w:rsidTr="00A10F91">
        <w:tc>
          <w:tcPr>
            <w:tcW w:w="1271" w:type="dxa"/>
          </w:tcPr>
          <w:p w14:paraId="30D5A2FB" w14:textId="51775603" w:rsidR="00F44538" w:rsidRDefault="00F4453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2010 -2015</w:t>
            </w:r>
          </w:p>
        </w:tc>
        <w:tc>
          <w:tcPr>
            <w:tcW w:w="8357" w:type="dxa"/>
          </w:tcPr>
          <w:p w14:paraId="469E9273" w14:textId="1B7014D9" w:rsidR="00F44538" w:rsidRPr="00BE66C1" w:rsidRDefault="00F44538" w:rsidP="00F4453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3" w:after="0" w:line="260" w:lineRule="exact"/>
              <w:ind w:left="1418" w:hanging="1418"/>
              <w:rPr>
                <w:rFonts w:ascii="Calibri" w:hAnsi="Calibri" w:cs="Calibri"/>
                <w:i/>
                <w:color w:val="000000"/>
                <w:spacing w:val="2"/>
                <w:lang w:val="en-US"/>
              </w:rPr>
            </w:pP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>Priority Setting across Clinical Specialties, Helse Vest (NOK 5 mill), Project Leader</w:t>
            </w: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ab/>
            </w:r>
          </w:p>
          <w:p w14:paraId="0EDA341B" w14:textId="77777777" w:rsidR="00F44538" w:rsidRPr="00BE66C1" w:rsidRDefault="00F44538" w:rsidP="00F21012">
            <w:pPr>
              <w:spacing w:after="0" w:line="240" w:lineRule="auto"/>
              <w:rPr>
                <w:rFonts w:ascii="Calibri" w:hAnsi="Calibri" w:cs="Calibri"/>
                <w:color w:val="000000"/>
                <w:spacing w:val="2"/>
                <w:lang w:val="en-US"/>
              </w:rPr>
            </w:pPr>
          </w:p>
        </w:tc>
      </w:tr>
    </w:tbl>
    <w:bookmarkEnd w:id="7"/>
    <w:bookmarkEnd w:id="8"/>
    <w:bookmarkEnd w:id="9"/>
    <w:p w14:paraId="3ED0E53A" w14:textId="646B23DC" w:rsidR="005F2E93" w:rsidRPr="005A512B" w:rsidRDefault="0097701C" w:rsidP="00F21012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SUPERVISION</w:t>
      </w:r>
      <w:r w:rsidR="00FB10D2">
        <w:rPr>
          <w:rFonts w:cstheme="minorHAnsi"/>
          <w:b/>
          <w:sz w:val="24"/>
          <w:lang w:val="en-GB"/>
        </w:rPr>
        <w:t>/Mentoring</w:t>
      </w:r>
      <w:r w:rsidR="005F2E93" w:rsidRPr="0097701C">
        <w:rPr>
          <w:rFonts w:cstheme="minorHAnsi"/>
          <w:b/>
          <w:sz w:val="24"/>
          <w:lang w:val="en-GB"/>
        </w:rPr>
        <w:t xml:space="preserve"> OF GRADUATE STUDENTS AND RESEARCH FELLOWS</w:t>
      </w:r>
      <w:r w:rsidR="005F2E93" w:rsidRPr="005A512B">
        <w:rPr>
          <w:rFonts w:cstheme="minorHAnsi"/>
          <w:lang w:val="en-GB"/>
        </w:rPr>
        <w:tab/>
      </w:r>
      <w:r w:rsidR="005F2E93" w:rsidRPr="005A512B">
        <w:rPr>
          <w:rFonts w:cstheme="minorHAnsi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843"/>
        <w:gridCol w:w="5805"/>
      </w:tblGrid>
      <w:tr w:rsidR="0097701C" w:rsidRPr="00613DF2" w14:paraId="6880129E" w14:textId="77777777" w:rsidTr="00FB10D2">
        <w:tc>
          <w:tcPr>
            <w:tcW w:w="1129" w:type="dxa"/>
            <w:shd w:val="clear" w:color="auto" w:fill="F2F2F2" w:themeFill="background1" w:themeFillShade="F2"/>
          </w:tcPr>
          <w:p w14:paraId="65D6CAB3" w14:textId="77777777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1" w:type="dxa"/>
          </w:tcPr>
          <w:p w14:paraId="7C2B1F6C" w14:textId="4627655E" w:rsidR="0097701C" w:rsidRDefault="0097701C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No. of </w:t>
            </w:r>
          </w:p>
        </w:tc>
        <w:tc>
          <w:tcPr>
            <w:tcW w:w="1843" w:type="dxa"/>
          </w:tcPr>
          <w:p w14:paraId="1D616FBE" w14:textId="317EDA9F" w:rsidR="0097701C" w:rsidRDefault="0097701C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Master</w:t>
            </w:r>
            <w:r w:rsidR="004A3336">
              <w:rPr>
                <w:rFonts w:cstheme="minorHAnsi"/>
                <w:lang w:val="en-GB"/>
              </w:rPr>
              <w:t>’s</w:t>
            </w:r>
            <w:r>
              <w:rPr>
                <w:rFonts w:cstheme="minorHAnsi"/>
                <w:lang w:val="en-GB"/>
              </w:rPr>
              <w:t xml:space="preserve"> students/ Ph</w:t>
            </w:r>
            <w:r w:rsidR="004A3336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/Postdocs</w:t>
            </w:r>
          </w:p>
        </w:tc>
        <w:tc>
          <w:tcPr>
            <w:tcW w:w="5805" w:type="dxa"/>
          </w:tcPr>
          <w:p w14:paraId="3E088917" w14:textId="663F1CA2" w:rsidR="0097701C" w:rsidRDefault="0097701C" w:rsidP="00F21012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97701C" w:rsidRPr="00613DF2" w14:paraId="6A226F62" w14:textId="77777777" w:rsidTr="00FB10D2">
        <w:tc>
          <w:tcPr>
            <w:tcW w:w="1129" w:type="dxa"/>
          </w:tcPr>
          <w:p w14:paraId="14571A62" w14:textId="1DA8E3CC" w:rsidR="0097701C" w:rsidRPr="0097701C" w:rsidRDefault="00154B9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2000</w:t>
            </w:r>
            <w:r w:rsidR="0097701C" w:rsidRPr="0097701C">
              <w:rPr>
                <w:rFonts w:cstheme="minorHAnsi"/>
                <w:lang w:val="en-GB"/>
              </w:rPr>
              <w:t>-</w:t>
            </w:r>
            <w:r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14:paraId="6C9BD30D" w14:textId="7438F447" w:rsidR="0097701C" w:rsidRDefault="00154B9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27</w:t>
            </w:r>
          </w:p>
        </w:tc>
        <w:tc>
          <w:tcPr>
            <w:tcW w:w="1843" w:type="dxa"/>
          </w:tcPr>
          <w:p w14:paraId="30FC956E" w14:textId="2C4AC7E6" w:rsidR="0097701C" w:rsidRDefault="00154B9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>
              <w:rPr>
                <w:rFonts w:cstheme="minorHAnsi"/>
                <w:lang w:val="en-GB"/>
              </w:rPr>
              <w:t>Ph.D</w:t>
            </w:r>
            <w:proofErr w:type="spellEnd"/>
            <w:proofErr w:type="gramEnd"/>
          </w:p>
        </w:tc>
        <w:tc>
          <w:tcPr>
            <w:tcW w:w="5805" w:type="dxa"/>
          </w:tcPr>
          <w:p w14:paraId="64FD729A" w14:textId="3A575846" w:rsidR="0097701C" w:rsidRPr="00BD641E" w:rsidRDefault="00154B93" w:rsidP="00F21012">
            <w:pPr>
              <w:widowControl w:val="0"/>
              <w:autoSpaceDE w:val="0"/>
              <w:autoSpaceDN w:val="0"/>
              <w:adjustRightInd w:val="0"/>
              <w:spacing w:after="0"/>
              <w:ind w:right="91"/>
              <w:rPr>
                <w:rFonts w:ascii="Calibri" w:hAnsi="Calibri" w:cs="Calibri"/>
                <w:color w:val="000000"/>
                <w:lang w:val="en-US"/>
              </w:rPr>
            </w:pPr>
            <w:r w:rsidRPr="00BE66C1">
              <w:rPr>
                <w:rFonts w:ascii="Calibri" w:hAnsi="Calibri" w:cs="Calibri"/>
                <w:color w:val="000000"/>
                <w:lang w:val="en-US"/>
              </w:rPr>
              <w:t>Faculty of Medicine, Department of Global Public Health and Primary Care, University of Bergen, Norway</w:t>
            </w:r>
          </w:p>
        </w:tc>
      </w:tr>
      <w:tr w:rsidR="00154B93" w:rsidRPr="00613DF2" w14:paraId="6755FF7D" w14:textId="77777777" w:rsidTr="00FB10D2">
        <w:tc>
          <w:tcPr>
            <w:tcW w:w="1129" w:type="dxa"/>
          </w:tcPr>
          <w:p w14:paraId="2338B23D" w14:textId="604BBA75" w:rsidR="00154B93" w:rsidRDefault="00154B9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2003-</w:t>
            </w:r>
          </w:p>
        </w:tc>
        <w:tc>
          <w:tcPr>
            <w:tcW w:w="851" w:type="dxa"/>
          </w:tcPr>
          <w:p w14:paraId="511A94BE" w14:textId="543CF65D" w:rsidR="00154B93" w:rsidRDefault="00154B9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</w:t>
            </w:r>
          </w:p>
        </w:tc>
        <w:tc>
          <w:tcPr>
            <w:tcW w:w="1843" w:type="dxa"/>
          </w:tcPr>
          <w:p w14:paraId="03C91AEA" w14:textId="09878CCB" w:rsidR="00154B93" w:rsidRDefault="00154B9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Postdocs</w:t>
            </w:r>
          </w:p>
        </w:tc>
        <w:tc>
          <w:tcPr>
            <w:tcW w:w="5805" w:type="dxa"/>
          </w:tcPr>
          <w:p w14:paraId="551A26F9" w14:textId="21AE9102" w:rsidR="00154B93" w:rsidRPr="00BE66C1" w:rsidRDefault="00154B93" w:rsidP="00F21012">
            <w:pPr>
              <w:widowControl w:val="0"/>
              <w:autoSpaceDE w:val="0"/>
              <w:autoSpaceDN w:val="0"/>
              <w:adjustRightInd w:val="0"/>
              <w:spacing w:after="0"/>
              <w:ind w:right="91"/>
              <w:rPr>
                <w:rFonts w:ascii="Calibri" w:hAnsi="Calibri" w:cs="Calibri"/>
                <w:color w:val="000000"/>
                <w:lang w:val="en-US"/>
              </w:rPr>
            </w:pPr>
            <w:r w:rsidRPr="00BE66C1">
              <w:rPr>
                <w:rFonts w:ascii="Calibri" w:hAnsi="Calibri" w:cs="Calibri"/>
                <w:color w:val="000000"/>
                <w:lang w:val="en-US"/>
              </w:rPr>
              <w:t>Faculty of Medicine, Department of Global Public Health and Primary Care, University of Bergen, Norway</w:t>
            </w:r>
          </w:p>
        </w:tc>
      </w:tr>
    </w:tbl>
    <w:p w14:paraId="1739C388" w14:textId="0F19A2B2" w:rsidR="005F2E93" w:rsidRPr="005A512B" w:rsidRDefault="0097701C" w:rsidP="00F21012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TEACHING ACTIVITIES</w:t>
      </w:r>
      <w:r w:rsidR="005F2E93" w:rsidRPr="005A512B">
        <w:rPr>
          <w:rFonts w:cstheme="minorHAnsi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97701C" w:rsidRPr="00613DF2" w14:paraId="52398C95" w14:textId="77777777" w:rsidTr="001F6CAB">
        <w:tc>
          <w:tcPr>
            <w:tcW w:w="1271" w:type="dxa"/>
          </w:tcPr>
          <w:p w14:paraId="33F52DE4" w14:textId="414F9979" w:rsidR="0097701C" w:rsidRPr="00C044E4" w:rsidRDefault="00DF3160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2013-2017</w:t>
            </w:r>
          </w:p>
        </w:tc>
        <w:tc>
          <w:tcPr>
            <w:tcW w:w="8357" w:type="dxa"/>
          </w:tcPr>
          <w:p w14:paraId="5FEE40D1" w14:textId="2C2C2DF9" w:rsidR="0097701C" w:rsidRPr="00C044E4" w:rsidRDefault="00DF3160" w:rsidP="00F21012">
            <w:pPr>
              <w:spacing w:after="0" w:line="276" w:lineRule="auto"/>
              <w:rPr>
                <w:rFonts w:cstheme="minorHAnsi"/>
                <w:lang w:val="en-GB"/>
              </w:rPr>
            </w:pPr>
            <w:r w:rsidRPr="00BE66C1">
              <w:rPr>
                <w:rFonts w:ascii="Calibri" w:hAnsi="Calibri" w:cs="Calibri"/>
                <w:lang w:val="en-US"/>
              </w:rPr>
              <w:t xml:space="preserve">The ethical basis of the practice of public health (ID250), with Nir </w:t>
            </w:r>
            <w:proofErr w:type="spellStart"/>
            <w:r w:rsidRPr="00BE66C1">
              <w:rPr>
                <w:rFonts w:ascii="Calibri" w:hAnsi="Calibri" w:cs="Calibri"/>
                <w:lang w:val="en-US"/>
              </w:rPr>
              <w:t>Eyal</w:t>
            </w:r>
            <w:proofErr w:type="spellEnd"/>
            <w:r w:rsidRPr="00BE66C1">
              <w:rPr>
                <w:rFonts w:ascii="Calibri" w:hAnsi="Calibri" w:cs="Calibri"/>
                <w:lang w:val="en-US"/>
              </w:rPr>
              <w:t>.</w:t>
            </w:r>
            <w:r w:rsidRPr="00BE66C1">
              <w:rPr>
                <w:rFonts w:ascii="Calibri" w:hAnsi="Calibri" w:cs="Calibri"/>
                <w:lang w:val="en-US"/>
              </w:rPr>
              <w:br/>
              <w:t xml:space="preserve">Department of Global Health and Population, </w:t>
            </w:r>
            <w:r w:rsidRPr="00BE66C1">
              <w:rPr>
                <w:rFonts w:ascii="Calibri" w:hAnsi="Calibri" w:cs="Calibri"/>
                <w:color w:val="000000"/>
                <w:lang w:val="en-US"/>
              </w:rPr>
              <w:t>Harvard T.H. Chan School of Public Health, USA</w:t>
            </w:r>
          </w:p>
        </w:tc>
      </w:tr>
      <w:tr w:rsidR="00DF3160" w:rsidRPr="00DF3160" w14:paraId="786B12C1" w14:textId="77777777" w:rsidTr="001F6CAB">
        <w:tc>
          <w:tcPr>
            <w:tcW w:w="1271" w:type="dxa"/>
          </w:tcPr>
          <w:p w14:paraId="2DDA831A" w14:textId="1B3C623A" w:rsidR="00DF3160" w:rsidRDefault="00DF3160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2012 -</w:t>
            </w:r>
          </w:p>
        </w:tc>
        <w:tc>
          <w:tcPr>
            <w:tcW w:w="8357" w:type="dxa"/>
          </w:tcPr>
          <w:p w14:paraId="32E438FD" w14:textId="3172EDC3" w:rsidR="00DF3160" w:rsidRPr="00BE66C1" w:rsidRDefault="00DF3160" w:rsidP="00F21012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BE66C1">
              <w:rPr>
                <w:rFonts w:ascii="Calibri" w:hAnsi="Calibri" w:cs="Calibri"/>
                <w:lang w:val="en-US"/>
              </w:rPr>
              <w:t>Clinical ethics. Teaching of teachers, six one-week courses over three years. New course for all universities in Ethiopia started in 2015 -.</w:t>
            </w:r>
          </w:p>
        </w:tc>
      </w:tr>
      <w:tr w:rsidR="00DF3160" w:rsidRPr="00613DF2" w14:paraId="26B55F35" w14:textId="77777777" w:rsidTr="001F6CAB">
        <w:tc>
          <w:tcPr>
            <w:tcW w:w="1271" w:type="dxa"/>
          </w:tcPr>
          <w:p w14:paraId="4B5ABBA2" w14:textId="1281492A" w:rsidR="00DF3160" w:rsidRDefault="00DF3160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2002-2017</w:t>
            </w:r>
          </w:p>
        </w:tc>
        <w:tc>
          <w:tcPr>
            <w:tcW w:w="8357" w:type="dxa"/>
          </w:tcPr>
          <w:p w14:paraId="667D908E" w14:textId="59C44969" w:rsidR="00DF3160" w:rsidRPr="00BE66C1" w:rsidRDefault="00DF3160" w:rsidP="00F21012">
            <w:pPr>
              <w:widowControl w:val="0"/>
              <w:autoSpaceDE w:val="0"/>
              <w:autoSpaceDN w:val="0"/>
              <w:adjustRightInd w:val="0"/>
              <w:spacing w:after="0"/>
              <w:ind w:right="91"/>
              <w:rPr>
                <w:rFonts w:ascii="Calibri" w:hAnsi="Calibri" w:cs="Calibri"/>
                <w:lang w:val="en-US"/>
              </w:rPr>
            </w:pPr>
            <w:r w:rsidRPr="00BE66C1">
              <w:rPr>
                <w:rFonts w:ascii="Calibri" w:hAnsi="Calibri" w:cs="Calibri"/>
                <w:lang w:val="en-US"/>
              </w:rPr>
              <w:t xml:space="preserve">Responsible for courses in medical ethics and research ethics (Med1Etikk, </w:t>
            </w:r>
            <w:proofErr w:type="spellStart"/>
            <w:r w:rsidRPr="00BE66C1">
              <w:rPr>
                <w:rFonts w:ascii="Calibri" w:hAnsi="Calibri" w:cs="Calibri"/>
                <w:lang w:val="en-US"/>
              </w:rPr>
              <w:t>MedKLS</w:t>
            </w:r>
            <w:proofErr w:type="spellEnd"/>
            <w:r w:rsidRPr="00BE66C1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BE66C1">
              <w:rPr>
                <w:rFonts w:ascii="Calibri" w:hAnsi="Calibri" w:cs="Calibri"/>
                <w:lang w:val="en-US"/>
              </w:rPr>
              <w:t>MedMet</w:t>
            </w:r>
            <w:proofErr w:type="spellEnd"/>
            <w:r w:rsidRPr="00BE66C1">
              <w:rPr>
                <w:rFonts w:ascii="Calibri" w:hAnsi="Calibri" w:cs="Calibri"/>
                <w:lang w:val="en-US"/>
              </w:rPr>
              <w:t xml:space="preserve">) for all first- and fifth-year medical students, as well as PhD students </w:t>
            </w:r>
          </w:p>
          <w:p w14:paraId="72DD1682" w14:textId="5A411D9B" w:rsidR="00DF3160" w:rsidRPr="00BE66C1" w:rsidRDefault="00DF3160" w:rsidP="00F21012">
            <w:pPr>
              <w:widowControl w:val="0"/>
              <w:autoSpaceDE w:val="0"/>
              <w:autoSpaceDN w:val="0"/>
              <w:adjustRightInd w:val="0"/>
              <w:spacing w:after="0"/>
              <w:ind w:right="91"/>
              <w:rPr>
                <w:rFonts w:ascii="Calibri" w:hAnsi="Calibri" w:cs="Calibri"/>
                <w:lang w:val="en-US"/>
              </w:rPr>
            </w:pPr>
            <w:r w:rsidRPr="00BE66C1">
              <w:rPr>
                <w:rFonts w:ascii="Calibri" w:hAnsi="Calibri" w:cs="Calibri"/>
                <w:color w:val="000000"/>
                <w:lang w:val="en-US"/>
              </w:rPr>
              <w:t>Faculty of Medicine, University of Bergen, Norway</w:t>
            </w:r>
          </w:p>
        </w:tc>
      </w:tr>
    </w:tbl>
    <w:p w14:paraId="340BEA21" w14:textId="77777777" w:rsidR="00C725EA" w:rsidRDefault="0097701C" w:rsidP="00F21012">
      <w:pPr>
        <w:spacing w:after="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b/>
          <w:sz w:val="24"/>
          <w:lang w:val="en-GB"/>
        </w:rPr>
        <w:br/>
      </w:r>
    </w:p>
    <w:p w14:paraId="536F14DC" w14:textId="77777777" w:rsidR="00C725EA" w:rsidRDefault="00C725EA" w:rsidP="00F21012">
      <w:pPr>
        <w:spacing w:after="0" w:line="240" w:lineRule="auto"/>
        <w:rPr>
          <w:rFonts w:cstheme="minorHAnsi"/>
          <w:b/>
          <w:sz w:val="24"/>
          <w:lang w:val="en-GB"/>
        </w:rPr>
      </w:pPr>
    </w:p>
    <w:p w14:paraId="0606323A" w14:textId="77777777" w:rsidR="00201A7E" w:rsidRDefault="00201A7E" w:rsidP="00F21012">
      <w:pPr>
        <w:spacing w:after="0" w:line="240" w:lineRule="auto"/>
        <w:rPr>
          <w:rFonts w:cstheme="minorHAnsi"/>
          <w:b/>
          <w:sz w:val="24"/>
          <w:lang w:val="en-GB"/>
        </w:rPr>
      </w:pPr>
    </w:p>
    <w:p w14:paraId="5356B3BE" w14:textId="32446C94" w:rsidR="005F2E93" w:rsidRPr="005A512B" w:rsidRDefault="005F2E93" w:rsidP="00F21012">
      <w:pPr>
        <w:spacing w:after="0" w:line="240" w:lineRule="auto"/>
        <w:rPr>
          <w:rFonts w:cstheme="minorHAnsi"/>
          <w:lang w:val="en-GB"/>
        </w:rPr>
      </w:pPr>
      <w:r w:rsidRPr="0097701C">
        <w:rPr>
          <w:rFonts w:cstheme="minorHAnsi"/>
          <w:b/>
          <w:sz w:val="24"/>
          <w:lang w:val="en-GB"/>
        </w:rPr>
        <w:t>ORGANISATION OF MEETINGS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613DF2" w14:paraId="3A07850A" w14:textId="77777777" w:rsidTr="00A10F91">
        <w:tc>
          <w:tcPr>
            <w:tcW w:w="1271" w:type="dxa"/>
          </w:tcPr>
          <w:p w14:paraId="4BDAC6B6" w14:textId="1F4C8F9C" w:rsidR="00AD03B3" w:rsidRPr="00C044E4" w:rsidRDefault="00DF3160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2006-2008</w:t>
            </w:r>
          </w:p>
        </w:tc>
        <w:tc>
          <w:tcPr>
            <w:tcW w:w="8357" w:type="dxa"/>
          </w:tcPr>
          <w:p w14:paraId="23060C03" w14:textId="60AF27FA" w:rsidR="00AD03B3" w:rsidRPr="00C044E4" w:rsidRDefault="00DF3160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BE66C1">
              <w:rPr>
                <w:rFonts w:ascii="Calibri" w:hAnsi="Calibri" w:cs="Calibri"/>
                <w:lang w:val="en-US"/>
              </w:rPr>
              <w:t>President, International Society for Priorities in Health Care (about 200 members from all over the world)</w:t>
            </w:r>
          </w:p>
        </w:tc>
      </w:tr>
      <w:tr w:rsidR="00DF3160" w:rsidRPr="00613DF2" w14:paraId="1AA26B3A" w14:textId="77777777" w:rsidTr="00A10F91">
        <w:tc>
          <w:tcPr>
            <w:tcW w:w="1271" w:type="dxa"/>
          </w:tcPr>
          <w:p w14:paraId="4D7B31DB" w14:textId="59257CB7" w:rsidR="00DF3160" w:rsidRDefault="00DF3160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2002</w:t>
            </w:r>
          </w:p>
        </w:tc>
        <w:tc>
          <w:tcPr>
            <w:tcW w:w="8357" w:type="dxa"/>
          </w:tcPr>
          <w:p w14:paraId="0A347CBF" w14:textId="61CC6F5F" w:rsidR="00DF3160" w:rsidRPr="00BE66C1" w:rsidRDefault="00DF3160" w:rsidP="00F2101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E66C1">
              <w:rPr>
                <w:rFonts w:ascii="Calibri" w:hAnsi="Calibri" w:cs="Calibri"/>
                <w:lang w:val="en-US"/>
              </w:rPr>
              <w:t>Secretary general for the 4</w:t>
            </w:r>
            <w:r w:rsidRPr="00BE66C1">
              <w:rPr>
                <w:rFonts w:ascii="Calibri" w:hAnsi="Calibri" w:cs="Calibri"/>
                <w:vertAlign w:val="superscript"/>
                <w:lang w:val="en-US"/>
              </w:rPr>
              <w:t>th</w:t>
            </w:r>
            <w:r w:rsidRPr="00BE66C1">
              <w:rPr>
                <w:rFonts w:ascii="Calibri" w:hAnsi="Calibri" w:cs="Calibri"/>
                <w:lang w:val="en-US"/>
              </w:rPr>
              <w:t xml:space="preserve"> International Society for Priorities in Health Care (about 400 participants from all over the world)</w:t>
            </w:r>
          </w:p>
        </w:tc>
      </w:tr>
      <w:tr w:rsidR="00DF3160" w:rsidRPr="00613DF2" w14:paraId="62A5E893" w14:textId="77777777" w:rsidTr="00A10F91">
        <w:tc>
          <w:tcPr>
            <w:tcW w:w="1271" w:type="dxa"/>
          </w:tcPr>
          <w:p w14:paraId="5EC603A5" w14:textId="04E929D9" w:rsidR="00DF3160" w:rsidRDefault="00DF3160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1996-2019</w:t>
            </w:r>
          </w:p>
        </w:tc>
        <w:tc>
          <w:tcPr>
            <w:tcW w:w="8357" w:type="dxa"/>
          </w:tcPr>
          <w:p w14:paraId="6D86ACF3" w14:textId="6F553B7C" w:rsidR="00DF3160" w:rsidRPr="00BE66C1" w:rsidRDefault="00DF3160" w:rsidP="00F2101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E66C1">
              <w:rPr>
                <w:rFonts w:ascii="Calibri" w:hAnsi="Calibri" w:cs="Calibri"/>
                <w:color w:val="000000"/>
                <w:lang w:val="en-US"/>
              </w:rPr>
              <w:t xml:space="preserve">Member of the Scientific Committee for seven of the biannual </w:t>
            </w:r>
            <w:r w:rsidRPr="00BE66C1">
              <w:rPr>
                <w:rFonts w:ascii="Calibri" w:hAnsi="Calibri" w:cs="Calibri"/>
                <w:lang w:val="en-US"/>
              </w:rPr>
              <w:t>International Society for Priorities in Health Care conferences</w:t>
            </w:r>
          </w:p>
        </w:tc>
      </w:tr>
    </w:tbl>
    <w:p w14:paraId="1720FC7F" w14:textId="2394BCA4" w:rsidR="005F2E93" w:rsidRPr="005A512B" w:rsidRDefault="00AD03B3" w:rsidP="00F21012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lastRenderedPageBreak/>
        <w:br/>
      </w: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COMMISSIONS OF TRUST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474805" w:rsidRPr="0097701C">
        <w:rPr>
          <w:rFonts w:cstheme="minorHAnsi"/>
          <w:b/>
          <w:sz w:val="24"/>
          <w:lang w:val="en-GB"/>
        </w:rPr>
        <w:t>IN ACADEMIC, PUBLIC OR PRIVATE ORGANISATIONS</w:t>
      </w:r>
      <w:r w:rsidR="00474805" w:rsidRPr="0097701C">
        <w:rPr>
          <w:rFonts w:cstheme="minorHAnsi"/>
          <w:sz w:val="24"/>
          <w:lang w:val="en-GB"/>
        </w:rPr>
        <w:t xml:space="preserve"> </w:t>
      </w:r>
    </w:p>
    <w:p w14:paraId="32A9E058" w14:textId="696BE48A" w:rsidR="005F2E93" w:rsidRPr="00AD03B3" w:rsidRDefault="005F2E93" w:rsidP="00F21012">
      <w:pPr>
        <w:spacing w:after="0" w:line="240" w:lineRule="auto"/>
        <w:rPr>
          <w:rFonts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613DF2" w14:paraId="4B95C727" w14:textId="77777777" w:rsidTr="00A10F91">
        <w:tc>
          <w:tcPr>
            <w:tcW w:w="1271" w:type="dxa"/>
          </w:tcPr>
          <w:p w14:paraId="07B4AA4C" w14:textId="22F29254" w:rsidR="00AD03B3" w:rsidRPr="00C044E4" w:rsidRDefault="0066594F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2019 -</w:t>
            </w:r>
          </w:p>
        </w:tc>
        <w:tc>
          <w:tcPr>
            <w:tcW w:w="8357" w:type="dxa"/>
          </w:tcPr>
          <w:p w14:paraId="38F5DFC1" w14:textId="2659BE27" w:rsidR="00AD03B3" w:rsidRPr="00C044E4" w:rsidRDefault="0066594F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>Head, The Norwegian Biotechnology Advisory Board</w:t>
            </w:r>
          </w:p>
        </w:tc>
      </w:tr>
      <w:tr w:rsidR="004B54E6" w:rsidRPr="00613DF2" w14:paraId="35E42667" w14:textId="77777777" w:rsidTr="00A10F91">
        <w:tc>
          <w:tcPr>
            <w:tcW w:w="1271" w:type="dxa"/>
          </w:tcPr>
          <w:p w14:paraId="4A1057D3" w14:textId="01463045" w:rsidR="004B54E6" w:rsidRDefault="0066594F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2018-2020</w:t>
            </w:r>
          </w:p>
        </w:tc>
        <w:tc>
          <w:tcPr>
            <w:tcW w:w="8357" w:type="dxa"/>
          </w:tcPr>
          <w:p w14:paraId="70061F1A" w14:textId="017661EE" w:rsidR="004B54E6" w:rsidRPr="00BE66C1" w:rsidRDefault="0066594F" w:rsidP="00201A7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ind w:left="1418" w:right="-23" w:hanging="1418"/>
              <w:rPr>
                <w:rFonts w:ascii="Calibri" w:hAnsi="Calibri" w:cs="Calibri"/>
                <w:lang w:val="en-US"/>
              </w:rPr>
            </w:pPr>
            <w:r w:rsidRPr="00BE66C1">
              <w:rPr>
                <w:rFonts w:ascii="Calibri" w:hAnsi="Calibri" w:cs="Calibri"/>
                <w:color w:val="000000"/>
                <w:spacing w:val="3"/>
                <w:lang w:val="en-US"/>
              </w:rPr>
              <w:t>Member of FAIR B</w:t>
            </w: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>oa</w:t>
            </w:r>
            <w:r w:rsidRPr="00BE66C1">
              <w:rPr>
                <w:rFonts w:ascii="Calibri" w:hAnsi="Calibri" w:cs="Calibri"/>
                <w:color w:val="000000"/>
                <w:spacing w:val="1"/>
                <w:lang w:val="en-US"/>
              </w:rPr>
              <w:t>r</w:t>
            </w: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>d</w:t>
            </w:r>
            <w:r w:rsidRPr="00BE66C1">
              <w:rPr>
                <w:rFonts w:ascii="Calibri" w:hAnsi="Calibri" w:cs="Calibri"/>
                <w:color w:val="000000"/>
                <w:lang w:val="en-US"/>
              </w:rPr>
              <w:t>,</w:t>
            </w:r>
            <w:r w:rsidRPr="00BE66C1">
              <w:rPr>
                <w:rFonts w:ascii="Calibri" w:hAnsi="Calibri" w:cs="Calibri"/>
                <w:color w:val="000000"/>
                <w:spacing w:val="14"/>
                <w:lang w:val="en-US"/>
              </w:rPr>
              <w:t xml:space="preserve"> </w:t>
            </w:r>
            <w:r w:rsidRPr="00BE66C1">
              <w:rPr>
                <w:rFonts w:ascii="Calibri" w:hAnsi="Calibri" w:cs="Calibri"/>
                <w:lang w:val="en-US"/>
              </w:rPr>
              <w:t>Norwegian School of Economics (NHH)</w:t>
            </w: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>, Norway</w:t>
            </w:r>
          </w:p>
        </w:tc>
      </w:tr>
      <w:tr w:rsidR="00F44538" w:rsidRPr="00613DF2" w14:paraId="1934F228" w14:textId="77777777" w:rsidTr="00A10F91">
        <w:tc>
          <w:tcPr>
            <w:tcW w:w="1271" w:type="dxa"/>
          </w:tcPr>
          <w:p w14:paraId="53136D96" w14:textId="7589B8E1" w:rsidR="00F44538" w:rsidRDefault="00F44538" w:rsidP="00F44538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2013-2017</w:t>
            </w:r>
          </w:p>
        </w:tc>
        <w:tc>
          <w:tcPr>
            <w:tcW w:w="8357" w:type="dxa"/>
          </w:tcPr>
          <w:p w14:paraId="2B5FE730" w14:textId="5C4303D1" w:rsidR="00F44538" w:rsidRPr="00BE66C1" w:rsidRDefault="00F44538" w:rsidP="00201A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Calibri" w:hAnsi="Calibri" w:cs="Calibri"/>
                <w:color w:val="000000"/>
                <w:spacing w:val="3"/>
                <w:lang w:val="en-US"/>
              </w:rPr>
            </w:pPr>
            <w:r w:rsidRPr="00BE66C1">
              <w:rPr>
                <w:rFonts w:ascii="Calibri" w:hAnsi="Calibri" w:cs="Calibri"/>
                <w:lang w:val="en-US"/>
              </w:rPr>
              <w:t xml:space="preserve">Member of the Advisory Committee to the Editors of </w:t>
            </w:r>
            <w:r w:rsidRPr="00BE66C1">
              <w:rPr>
                <w:rFonts w:ascii="Calibri" w:hAnsi="Calibri" w:cs="Calibri"/>
                <w:iCs/>
                <w:lang w:val="en-US"/>
              </w:rPr>
              <w:t>Disease Control Priorities in</w:t>
            </w:r>
            <w:r w:rsidR="00201A7E">
              <w:rPr>
                <w:rFonts w:ascii="Calibri" w:hAnsi="Calibri" w:cs="Calibri"/>
                <w:iCs/>
                <w:lang w:val="en-US"/>
              </w:rPr>
              <w:t xml:space="preserve"> </w:t>
            </w:r>
            <w:r w:rsidRPr="00BE66C1">
              <w:rPr>
                <w:rFonts w:ascii="Calibri" w:hAnsi="Calibri" w:cs="Calibri"/>
                <w:iCs/>
                <w:lang w:val="en-US"/>
              </w:rPr>
              <w:t>Developing Countries</w:t>
            </w:r>
            <w:r w:rsidRPr="00BE66C1">
              <w:rPr>
                <w:rFonts w:ascii="Calibri" w:hAnsi="Calibri" w:cs="Calibri"/>
                <w:lang w:val="en-US"/>
              </w:rPr>
              <w:t xml:space="preserve"> (DCP3), USA</w:t>
            </w:r>
          </w:p>
        </w:tc>
      </w:tr>
      <w:tr w:rsidR="00201A7E" w:rsidRPr="00613DF2" w14:paraId="245FD278" w14:textId="77777777" w:rsidTr="00A10F91">
        <w:tc>
          <w:tcPr>
            <w:tcW w:w="1271" w:type="dxa"/>
          </w:tcPr>
          <w:p w14:paraId="726CB6C4" w14:textId="4390E0F1" w:rsidR="00201A7E" w:rsidRDefault="00201A7E" w:rsidP="00F44538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2013-2014</w:t>
            </w:r>
          </w:p>
        </w:tc>
        <w:tc>
          <w:tcPr>
            <w:tcW w:w="8357" w:type="dxa"/>
          </w:tcPr>
          <w:p w14:paraId="0B1A024A" w14:textId="3061B9B4" w:rsidR="00201A7E" w:rsidRPr="00BE66C1" w:rsidRDefault="00201A7E" w:rsidP="00201A7E">
            <w:pPr>
              <w:widowControl w:val="0"/>
              <w:autoSpaceDE w:val="0"/>
              <w:autoSpaceDN w:val="0"/>
              <w:adjustRightInd w:val="0"/>
              <w:spacing w:after="0"/>
              <w:ind w:left="1440" w:right="-23" w:hanging="1440"/>
              <w:rPr>
                <w:rFonts w:ascii="Calibri" w:hAnsi="Calibri" w:cs="Calibri"/>
                <w:lang w:val="en-US"/>
              </w:rPr>
            </w:pPr>
            <w:r w:rsidRPr="00BE66C1">
              <w:rPr>
                <w:rFonts w:ascii="Calibri" w:hAnsi="Calibri" w:cs="Calibri"/>
                <w:lang w:val="en-US"/>
              </w:rPr>
              <w:t>Chair, Norwegian National Committee on Priority Setting in the Health Care Services</w:t>
            </w:r>
          </w:p>
          <w:p w14:paraId="4FAC69B3" w14:textId="77777777" w:rsidR="00201A7E" w:rsidRPr="00BE66C1" w:rsidRDefault="00201A7E" w:rsidP="00201A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Calibri" w:hAnsi="Calibri" w:cs="Calibri"/>
                <w:lang w:val="en-US"/>
              </w:rPr>
            </w:pPr>
          </w:p>
        </w:tc>
      </w:tr>
      <w:tr w:rsidR="00F44538" w:rsidRPr="00613DF2" w14:paraId="5CC603EF" w14:textId="77777777" w:rsidTr="00A10F91">
        <w:tc>
          <w:tcPr>
            <w:tcW w:w="1271" w:type="dxa"/>
          </w:tcPr>
          <w:p w14:paraId="69AEA142" w14:textId="2AA79DC1" w:rsidR="00F44538" w:rsidRDefault="00F44538" w:rsidP="00F44538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2012-2014</w:t>
            </w:r>
          </w:p>
        </w:tc>
        <w:tc>
          <w:tcPr>
            <w:tcW w:w="8357" w:type="dxa"/>
          </w:tcPr>
          <w:p w14:paraId="6B6D5796" w14:textId="130BC747" w:rsidR="00F44538" w:rsidRPr="00BE66C1" w:rsidRDefault="00F44538" w:rsidP="00F44538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E66C1">
              <w:rPr>
                <w:rFonts w:ascii="Calibri" w:hAnsi="Calibri" w:cs="Calibri"/>
                <w:lang w:val="en-US"/>
              </w:rPr>
              <w:t>Chair, World Health Organization Consultative Group on Equity and Universal Health Coverage</w:t>
            </w:r>
          </w:p>
        </w:tc>
      </w:tr>
      <w:tr w:rsidR="00F44538" w:rsidRPr="00613DF2" w14:paraId="3AC1E44A" w14:textId="77777777" w:rsidTr="00A10F91">
        <w:tc>
          <w:tcPr>
            <w:tcW w:w="1271" w:type="dxa"/>
          </w:tcPr>
          <w:p w14:paraId="562392F8" w14:textId="4F888A15" w:rsidR="00F44538" w:rsidRDefault="00F44538" w:rsidP="00F44538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2003</w:t>
            </w:r>
          </w:p>
        </w:tc>
        <w:tc>
          <w:tcPr>
            <w:tcW w:w="8357" w:type="dxa"/>
          </w:tcPr>
          <w:p w14:paraId="2DCA08D7" w14:textId="4426243E" w:rsidR="00F44538" w:rsidRPr="00BE66C1" w:rsidRDefault="00F44538" w:rsidP="00F44538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E66C1">
              <w:rPr>
                <w:rFonts w:ascii="Calibri" w:hAnsi="Calibri" w:cs="Calibri"/>
                <w:color w:val="000000"/>
                <w:spacing w:val="3"/>
                <w:lang w:val="en-US"/>
              </w:rPr>
              <w:t>R</w:t>
            </w:r>
            <w:r w:rsidRPr="00BE66C1">
              <w:rPr>
                <w:rFonts w:ascii="Calibri" w:hAnsi="Calibri" w:cs="Calibri"/>
                <w:color w:val="000000"/>
                <w:spacing w:val="2"/>
                <w:lang w:val="en-US"/>
              </w:rPr>
              <w:t>ev</w:t>
            </w:r>
            <w:r w:rsidRPr="00BE66C1">
              <w:rPr>
                <w:rFonts w:ascii="Calibri" w:hAnsi="Calibri" w:cs="Calibri"/>
                <w:lang w:val="en-US"/>
              </w:rPr>
              <w:t>iewer: Lancet, Lancet Global Health, BMJ, BMJ Open, BMJ Global Health, Health Policy and Planning, Social Science &amp; Medicine, Journal of Medical Ethics, Public Health Ethics</w:t>
            </w:r>
          </w:p>
        </w:tc>
      </w:tr>
    </w:tbl>
    <w:p w14:paraId="4C060D6A" w14:textId="77777777" w:rsidR="00AD03B3" w:rsidRPr="000B4AFF" w:rsidRDefault="00AD03B3" w:rsidP="0097701C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5E653E21" w14:textId="77777777" w:rsidR="00AD03B3" w:rsidRPr="000B4AFF" w:rsidRDefault="00AD03B3" w:rsidP="0097701C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42811A98" w14:textId="20AEF5D8" w:rsidR="005F2E93" w:rsidRPr="005A512B" w:rsidRDefault="005F2E93" w:rsidP="00F21012">
      <w:pPr>
        <w:spacing w:after="0" w:line="240" w:lineRule="auto"/>
        <w:rPr>
          <w:rFonts w:cstheme="minorHAnsi"/>
          <w:lang w:val="en-GB"/>
        </w:rPr>
      </w:pPr>
      <w:r w:rsidRPr="003869B4">
        <w:rPr>
          <w:rFonts w:cstheme="minorHAnsi"/>
          <w:b/>
          <w:sz w:val="24"/>
          <w:lang w:val="en-GB"/>
        </w:rPr>
        <w:t>MEMBERSHIPS OF ACADEMIES / SCIENTIFIC SOCIETIES</w:t>
      </w:r>
      <w:r w:rsidR="00F04EF7" w:rsidRPr="003869B4">
        <w:rPr>
          <w:rFonts w:cstheme="minorHAnsi"/>
          <w:b/>
          <w:sz w:val="24"/>
          <w:lang w:val="en-GB"/>
        </w:rPr>
        <w:t xml:space="preserve"> / NETWORKS</w:t>
      </w:r>
      <w:r w:rsidRPr="005A512B">
        <w:rPr>
          <w:rFonts w:cstheme="minorHAnsi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6594F" w:rsidRPr="00613DF2" w14:paraId="31497F34" w14:textId="77777777" w:rsidTr="008373D1"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5F2AF5" w14:textId="75D04F54" w:rsidR="0066594F" w:rsidRPr="00C044E4" w:rsidRDefault="0066594F" w:rsidP="0066594F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823675">
              <w:rPr>
                <w:rFonts w:cstheme="minorHAnsi"/>
                <w:lang w:val="en-GB"/>
              </w:rPr>
              <w:t>2016-2019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7EFFAAD4" w14:textId="53802F7E" w:rsidR="0066594F" w:rsidRDefault="0066594F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BE66C1">
              <w:rPr>
                <w:rFonts w:ascii="Calibri" w:hAnsi="Calibri" w:cs="Calibri"/>
                <w:lang w:val="en-US"/>
              </w:rPr>
              <w:t>Member of Lancet Commission on NCDs and Injuries for the Bottom Billion (Lead on WG3: priority setting and service selection)</w:t>
            </w:r>
          </w:p>
        </w:tc>
      </w:tr>
      <w:tr w:rsidR="0066594F" w:rsidRPr="00613DF2" w14:paraId="16C5EA27" w14:textId="77777777" w:rsidTr="008373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68CB" w14:textId="7001607B" w:rsidR="0066594F" w:rsidRPr="00C044E4" w:rsidRDefault="0066594F" w:rsidP="0066594F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2017-2018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829" w14:textId="7FDF2F1D" w:rsidR="0066594F" w:rsidRPr="00C044E4" w:rsidRDefault="0066594F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BE66C1">
              <w:rPr>
                <w:rFonts w:ascii="Calibri" w:hAnsi="Calibri" w:cs="Calibri"/>
                <w:lang w:val="en-US"/>
              </w:rPr>
              <w:t>Member of Lancet Global Health Commission on High-Quality Health Systems (Lead on WG4: equity and human rights)</w:t>
            </w:r>
          </w:p>
        </w:tc>
      </w:tr>
      <w:tr w:rsidR="0066594F" w:rsidRPr="00613DF2" w14:paraId="1EDF087A" w14:textId="77777777" w:rsidTr="008373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1D2" w14:textId="6D54E524" w:rsidR="0066594F" w:rsidRDefault="0066594F" w:rsidP="0066594F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1996 -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0A9" w14:textId="6CE79873" w:rsidR="0066594F" w:rsidRPr="00BE66C1" w:rsidRDefault="0066594F" w:rsidP="00F2101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E66C1">
              <w:rPr>
                <w:rFonts w:ascii="Calibri" w:hAnsi="Calibri" w:cs="Calibri"/>
                <w:lang w:val="en-US"/>
              </w:rPr>
              <w:t>Member of The International Society for Priorities in Health Care</w:t>
            </w:r>
          </w:p>
        </w:tc>
      </w:tr>
    </w:tbl>
    <w:p w14:paraId="2D36CB56" w14:textId="69DB356A" w:rsidR="005F2E93" w:rsidRPr="005A512B" w:rsidRDefault="0097701C" w:rsidP="00F21012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3869B4">
        <w:rPr>
          <w:rFonts w:cstheme="minorHAnsi"/>
          <w:b/>
          <w:sz w:val="24"/>
          <w:lang w:val="en-GB"/>
        </w:rPr>
        <w:t>MAJOR COLLABORATIONS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F04EF7" w:rsidRPr="00670988" w14:paraId="2887D3B1" w14:textId="77777777" w:rsidTr="00314A19">
        <w:tc>
          <w:tcPr>
            <w:tcW w:w="5807" w:type="dxa"/>
          </w:tcPr>
          <w:p w14:paraId="01EAAF00" w14:textId="0D68B06A" w:rsidR="00F04EF7" w:rsidRDefault="00670988" w:rsidP="00F2101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BE66C1">
              <w:rPr>
                <w:rFonts w:ascii="Calibri" w:hAnsi="Calibri" w:cs="Calibri"/>
                <w:lang w:val="en-US"/>
              </w:rPr>
              <w:t xml:space="preserve">Federal Ministry of Health, Ethiopia and Department of Global Health and Population, </w:t>
            </w:r>
            <w:r w:rsidRPr="00BE66C1">
              <w:rPr>
                <w:rFonts w:ascii="Calibri" w:hAnsi="Calibri" w:cs="Calibri"/>
                <w:color w:val="000000"/>
                <w:lang w:val="en-US"/>
              </w:rPr>
              <w:t>Harvard T.H. Chan School of Public Health, USA</w:t>
            </w:r>
          </w:p>
        </w:tc>
        <w:tc>
          <w:tcPr>
            <w:tcW w:w="3821" w:type="dxa"/>
          </w:tcPr>
          <w:p w14:paraId="2348523E" w14:textId="2CFF5A2C" w:rsidR="00F04EF7" w:rsidRPr="00670988" w:rsidRDefault="00670988" w:rsidP="0097701C">
            <w:pPr>
              <w:spacing w:after="200" w:line="240" w:lineRule="auto"/>
              <w:rPr>
                <w:rFonts w:cstheme="minorHAnsi"/>
                <w:lang w:val="en-US"/>
              </w:rPr>
            </w:pPr>
            <w:r w:rsidRPr="00BE66C1">
              <w:rPr>
                <w:rFonts w:ascii="Calibri" w:hAnsi="Calibri" w:cs="Calibri"/>
                <w:lang w:val="en-US"/>
              </w:rPr>
              <w:t>Disease Control Priorities - Ethiopia (2017-21)</w:t>
            </w:r>
          </w:p>
        </w:tc>
      </w:tr>
      <w:tr w:rsidR="000B7E03" w:rsidRPr="00613DF2" w14:paraId="1E65AD10" w14:textId="77777777" w:rsidTr="00314A19">
        <w:tc>
          <w:tcPr>
            <w:tcW w:w="5807" w:type="dxa"/>
          </w:tcPr>
          <w:p w14:paraId="7BDE0C5E" w14:textId="3B4C862D" w:rsidR="000B7E03" w:rsidRPr="00BE66C1" w:rsidRDefault="000B7E03" w:rsidP="00F2101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E66C1">
              <w:rPr>
                <w:rFonts w:ascii="Calibri" w:hAnsi="Calibri" w:cs="Calibri"/>
                <w:lang w:val="en-US"/>
              </w:rPr>
              <w:t>Centre for Health Economics, University of York, England</w:t>
            </w:r>
          </w:p>
        </w:tc>
        <w:tc>
          <w:tcPr>
            <w:tcW w:w="3821" w:type="dxa"/>
          </w:tcPr>
          <w:p w14:paraId="108D78F3" w14:textId="09CA327B" w:rsidR="000B7E03" w:rsidRPr="00BE66C1" w:rsidRDefault="000B7E03" w:rsidP="0097701C">
            <w:pPr>
              <w:spacing w:after="200" w:line="240" w:lineRule="auto"/>
              <w:rPr>
                <w:rFonts w:ascii="Calibri" w:hAnsi="Calibri" w:cs="Calibri"/>
                <w:lang w:val="en-US"/>
              </w:rPr>
            </w:pPr>
            <w:r w:rsidRPr="00BE66C1">
              <w:rPr>
                <w:rFonts w:ascii="Calibri" w:hAnsi="Calibri" w:cs="Calibri"/>
                <w:lang w:val="en-US"/>
              </w:rPr>
              <w:t>Equity-informed health economic evaluations: Oxford University Press Health Economics Handbook series</w:t>
            </w:r>
          </w:p>
        </w:tc>
      </w:tr>
      <w:tr w:rsidR="000B7E03" w:rsidRPr="00613DF2" w14:paraId="2B6A15D7" w14:textId="77777777" w:rsidTr="00314A19">
        <w:tc>
          <w:tcPr>
            <w:tcW w:w="5807" w:type="dxa"/>
          </w:tcPr>
          <w:p w14:paraId="44A3BA39" w14:textId="0B269828" w:rsidR="000B7E03" w:rsidRPr="00BE66C1" w:rsidRDefault="001B3793" w:rsidP="00F2101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B3793">
              <w:rPr>
                <w:rFonts w:ascii="Calibri" w:hAnsi="Calibri" w:cs="Calibri"/>
                <w:lang w:val="en-US"/>
              </w:rPr>
              <w:t>Department of Law, Duke University, USA</w:t>
            </w:r>
          </w:p>
        </w:tc>
        <w:tc>
          <w:tcPr>
            <w:tcW w:w="3821" w:type="dxa"/>
          </w:tcPr>
          <w:p w14:paraId="582C0289" w14:textId="597C1F50" w:rsidR="000B7E03" w:rsidRPr="00BE66C1" w:rsidRDefault="001B3793" w:rsidP="0097701C">
            <w:pPr>
              <w:spacing w:after="200" w:line="240" w:lineRule="auto"/>
              <w:rPr>
                <w:rFonts w:ascii="Calibri" w:hAnsi="Calibri" w:cs="Calibri"/>
                <w:lang w:val="en-US"/>
              </w:rPr>
            </w:pPr>
            <w:r w:rsidRPr="00BE66C1">
              <w:rPr>
                <w:rFonts w:ascii="Calibri" w:hAnsi="Calibri" w:cs="Calibri"/>
                <w:lang w:val="en-US"/>
              </w:rPr>
              <w:t>Prioritarianism in Practice, Research network</w:t>
            </w:r>
          </w:p>
        </w:tc>
      </w:tr>
      <w:tr w:rsidR="001B3793" w:rsidRPr="00613DF2" w14:paraId="3F8D2201" w14:textId="77777777" w:rsidTr="00314A19">
        <w:tc>
          <w:tcPr>
            <w:tcW w:w="5807" w:type="dxa"/>
          </w:tcPr>
          <w:p w14:paraId="752205CC" w14:textId="23A36BA9" w:rsidR="001B3793" w:rsidRPr="001B3793" w:rsidRDefault="00EC7115" w:rsidP="00F21012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E66C1">
              <w:rPr>
                <w:rFonts w:ascii="Calibri" w:hAnsi="Calibri" w:cs="Calibri"/>
                <w:lang w:val="en-US"/>
              </w:rPr>
              <w:t>London School of Economics</w:t>
            </w:r>
            <w:r>
              <w:rPr>
                <w:rFonts w:ascii="Calibri" w:hAnsi="Calibri" w:cs="Calibri"/>
                <w:lang w:val="en-US"/>
              </w:rPr>
              <w:t xml:space="preserve">, </w:t>
            </w:r>
            <w:r w:rsidRPr="00BE66C1">
              <w:rPr>
                <w:rFonts w:ascii="Calibri" w:hAnsi="Calibri" w:cs="Calibri"/>
                <w:lang w:val="en-US"/>
              </w:rPr>
              <w:t>York University</w:t>
            </w:r>
            <w:r>
              <w:rPr>
                <w:rFonts w:ascii="Calibri" w:hAnsi="Calibri" w:cs="Calibri"/>
                <w:lang w:val="en-US"/>
              </w:rPr>
              <w:t xml:space="preserve">, </w:t>
            </w:r>
            <w:r w:rsidRPr="00BE66C1">
              <w:rPr>
                <w:rFonts w:ascii="Calibri" w:hAnsi="Calibri" w:cs="Calibri"/>
                <w:lang w:val="en-US"/>
              </w:rPr>
              <w:t>Harvard University</w:t>
            </w:r>
            <w:r>
              <w:rPr>
                <w:rFonts w:ascii="Calibri" w:hAnsi="Calibri" w:cs="Calibri"/>
                <w:lang w:val="en-US"/>
              </w:rPr>
              <w:t xml:space="preserve">, </w:t>
            </w:r>
            <w:r w:rsidRPr="00BE66C1">
              <w:rPr>
                <w:rFonts w:ascii="Calibri" w:hAnsi="Calibri" w:cs="Calibri"/>
                <w:lang w:val="en-US"/>
              </w:rPr>
              <w:t xml:space="preserve">University of </w:t>
            </w:r>
            <w:r w:rsidR="00314A19" w:rsidRPr="00BE66C1">
              <w:rPr>
                <w:rFonts w:ascii="Calibri" w:hAnsi="Calibri" w:cs="Calibri"/>
                <w:lang w:val="en-US"/>
              </w:rPr>
              <w:t>Pennsylvania,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BE66C1">
              <w:rPr>
                <w:rFonts w:ascii="Calibri" w:hAnsi="Calibri" w:cs="Calibri"/>
                <w:lang w:val="en-US"/>
              </w:rPr>
              <w:t>NIH Bioethics Institute</w:t>
            </w:r>
            <w:r>
              <w:rPr>
                <w:rFonts w:ascii="Calibri" w:hAnsi="Calibri" w:cs="Calibri"/>
                <w:lang w:val="en-US"/>
              </w:rPr>
              <w:t xml:space="preserve">, </w:t>
            </w:r>
            <w:r w:rsidRPr="00BE66C1">
              <w:rPr>
                <w:rFonts w:ascii="Calibri" w:hAnsi="Calibri" w:cs="Calibri"/>
                <w:lang w:val="en-US"/>
              </w:rPr>
              <w:t>Princeton University</w:t>
            </w:r>
            <w:r>
              <w:rPr>
                <w:rFonts w:ascii="Calibri" w:hAnsi="Calibri" w:cs="Calibri"/>
                <w:lang w:val="en-US"/>
              </w:rPr>
              <w:t xml:space="preserve">, </w:t>
            </w:r>
            <w:r w:rsidRPr="00BE66C1">
              <w:rPr>
                <w:rFonts w:ascii="Calibri" w:hAnsi="Calibri" w:cs="Calibri"/>
                <w:lang w:val="en-US"/>
              </w:rPr>
              <w:t xml:space="preserve">University of Washington, </w:t>
            </w:r>
            <w:proofErr w:type="spellStart"/>
            <w:r w:rsidRPr="00BE66C1">
              <w:rPr>
                <w:rFonts w:ascii="Calibri" w:hAnsi="Calibri" w:cs="Calibri"/>
                <w:lang w:val="en-US"/>
              </w:rPr>
              <w:t>Université</w:t>
            </w:r>
            <w:proofErr w:type="spellEnd"/>
            <w:r w:rsidRPr="00BE66C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BE66C1">
              <w:rPr>
                <w:rFonts w:ascii="Calibri" w:hAnsi="Calibri" w:cs="Calibri"/>
                <w:lang w:val="en-US"/>
              </w:rPr>
              <w:t>Catholique</w:t>
            </w:r>
            <w:proofErr w:type="spellEnd"/>
            <w:r w:rsidRPr="00BE66C1">
              <w:rPr>
                <w:rFonts w:ascii="Calibri" w:hAnsi="Calibri" w:cs="Calibri"/>
                <w:lang w:val="en-US"/>
              </w:rPr>
              <w:t xml:space="preserve"> de Louvain</w:t>
            </w:r>
            <w:r>
              <w:rPr>
                <w:rFonts w:ascii="Calibri" w:hAnsi="Calibri" w:cs="Calibri"/>
                <w:lang w:val="en-US"/>
              </w:rPr>
              <w:t xml:space="preserve">, </w:t>
            </w:r>
            <w:r w:rsidRPr="00BE66C1">
              <w:rPr>
                <w:rFonts w:ascii="Calibri" w:hAnsi="Calibri" w:cs="Calibri"/>
                <w:lang w:val="en-US"/>
              </w:rPr>
              <w:t>University of Wisconsin</w:t>
            </w:r>
            <w:r>
              <w:rPr>
                <w:rFonts w:ascii="Calibri" w:hAnsi="Calibri" w:cs="Calibri"/>
                <w:lang w:val="en-US"/>
              </w:rPr>
              <w:t xml:space="preserve">, </w:t>
            </w:r>
            <w:r w:rsidRPr="00BE66C1">
              <w:rPr>
                <w:rFonts w:ascii="Calibri" w:hAnsi="Calibri" w:cs="Calibri"/>
                <w:lang w:val="en-US"/>
              </w:rPr>
              <w:t>University of Geneva</w:t>
            </w:r>
            <w:r>
              <w:rPr>
                <w:rFonts w:ascii="Calibri" w:hAnsi="Calibri" w:cs="Calibri"/>
                <w:lang w:val="en-US"/>
              </w:rPr>
              <w:t xml:space="preserve">, </w:t>
            </w:r>
            <w:r w:rsidRPr="00BE66C1">
              <w:rPr>
                <w:rFonts w:ascii="Calibri" w:hAnsi="Calibri" w:cs="Calibri"/>
                <w:lang w:val="en-US"/>
              </w:rPr>
              <w:t>McMaster University</w:t>
            </w:r>
            <w:r>
              <w:rPr>
                <w:rFonts w:ascii="Calibri" w:hAnsi="Calibri" w:cs="Calibri"/>
                <w:lang w:val="en-US"/>
              </w:rPr>
              <w:t xml:space="preserve">, </w:t>
            </w:r>
            <w:r w:rsidRPr="00BE66C1">
              <w:rPr>
                <w:rFonts w:ascii="Calibri" w:hAnsi="Calibri" w:cs="Calibri"/>
                <w:lang w:val="en-US"/>
              </w:rPr>
              <w:t>Oxford University</w:t>
            </w:r>
            <w:r>
              <w:rPr>
                <w:rFonts w:ascii="Calibri" w:hAnsi="Calibri" w:cs="Calibri"/>
                <w:lang w:val="en-US"/>
              </w:rPr>
              <w:t xml:space="preserve">, </w:t>
            </w:r>
            <w:r w:rsidRPr="00BE66C1">
              <w:rPr>
                <w:rFonts w:ascii="Calibri" w:hAnsi="Calibri" w:cs="Calibri"/>
                <w:lang w:val="en-US"/>
              </w:rPr>
              <w:t>The Hebrew University of Jerusalem, Indian Institute of Management, Bangalore, World Health Organization</w:t>
            </w:r>
            <w:r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3821" w:type="dxa"/>
          </w:tcPr>
          <w:p w14:paraId="354552FA" w14:textId="7AA9DFB2" w:rsidR="001B3793" w:rsidRPr="00BE66C1" w:rsidRDefault="00EC7115" w:rsidP="0097701C">
            <w:pPr>
              <w:spacing w:after="200" w:line="240" w:lineRule="auto"/>
              <w:rPr>
                <w:rFonts w:ascii="Calibri" w:hAnsi="Calibri" w:cs="Calibri"/>
                <w:lang w:val="en-US"/>
              </w:rPr>
            </w:pPr>
            <w:r w:rsidRPr="00BE66C1">
              <w:rPr>
                <w:rFonts w:ascii="Calibri" w:hAnsi="Calibri" w:cs="Calibri"/>
                <w:lang w:val="en-US"/>
              </w:rPr>
              <w:t>Priorities 2020 and WHO’s Consultative Group on Equity Advisory Group on Equity and UHC</w:t>
            </w:r>
            <w:r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EC7115" w:rsidRPr="00613DF2" w14:paraId="4A032DA0" w14:textId="77777777" w:rsidTr="00314A19">
        <w:tc>
          <w:tcPr>
            <w:tcW w:w="5807" w:type="dxa"/>
          </w:tcPr>
          <w:p w14:paraId="011E0D09" w14:textId="422E0C53" w:rsidR="00EC7115" w:rsidRPr="00BE66C1" w:rsidRDefault="00EC7115" w:rsidP="00EC7115">
            <w:pPr>
              <w:spacing w:after="200" w:line="240" w:lineRule="auto"/>
              <w:rPr>
                <w:rFonts w:ascii="Calibri" w:hAnsi="Calibri" w:cs="Calibri"/>
                <w:lang w:val="en-US"/>
              </w:rPr>
            </w:pPr>
            <w:r w:rsidRPr="00EC7115">
              <w:rPr>
                <w:rFonts w:ascii="Calibri" w:hAnsi="Calibri" w:cs="Calibri"/>
                <w:shd w:val="clear" w:color="auto" w:fill="FFFFFF"/>
                <w:lang w:val="en-US"/>
              </w:rPr>
              <w:t>Institute for Health Metrics and Evaluation</w:t>
            </w:r>
            <w:r w:rsidRPr="00EC7115">
              <w:rPr>
                <w:rFonts w:ascii="Calibri" w:hAnsi="Calibri" w:cs="Calibri"/>
                <w:lang w:val="en-US"/>
              </w:rPr>
              <w:t>, University of Washington, USA</w:t>
            </w:r>
          </w:p>
        </w:tc>
        <w:tc>
          <w:tcPr>
            <w:tcW w:w="3821" w:type="dxa"/>
          </w:tcPr>
          <w:p w14:paraId="78E6D195" w14:textId="0A6A450E" w:rsidR="00EC7115" w:rsidRPr="00BE66C1" w:rsidRDefault="00EC7115" w:rsidP="0097701C">
            <w:pPr>
              <w:spacing w:after="200" w:line="240" w:lineRule="auto"/>
              <w:rPr>
                <w:rFonts w:ascii="Calibri" w:hAnsi="Calibri" w:cs="Calibri"/>
                <w:lang w:val="en-US"/>
              </w:rPr>
            </w:pPr>
            <w:r w:rsidRPr="00EC7115">
              <w:rPr>
                <w:rFonts w:ascii="Calibri" w:hAnsi="Calibri" w:cs="Calibri"/>
                <w:lang w:val="en-US"/>
              </w:rPr>
              <w:t>Global Burden of Disease Study (led by Chris Murray): Gates-funded international consortium</w:t>
            </w:r>
          </w:p>
        </w:tc>
      </w:tr>
      <w:tr w:rsidR="00F21012" w:rsidRPr="00613DF2" w14:paraId="4B68F6A2" w14:textId="77777777" w:rsidTr="00314A19">
        <w:tc>
          <w:tcPr>
            <w:tcW w:w="5807" w:type="dxa"/>
          </w:tcPr>
          <w:p w14:paraId="14CA72C8" w14:textId="6522FD3A" w:rsidR="00F21012" w:rsidRPr="00823675" w:rsidRDefault="00F21012" w:rsidP="00823675">
            <w:pPr>
              <w:spacing w:after="200" w:line="240" w:lineRule="auto"/>
              <w:rPr>
                <w:rFonts w:ascii="Calibri" w:hAnsi="Calibri" w:cs="Calibri"/>
                <w:lang w:val="en-US"/>
              </w:rPr>
            </w:pPr>
            <w:r w:rsidRPr="00823675">
              <w:rPr>
                <w:rFonts w:ascii="Calibri" w:hAnsi="Calibri" w:cs="Calibri"/>
                <w:lang w:val="en-US"/>
              </w:rPr>
              <w:t>Department of Global Health, University of Washington, USA</w:t>
            </w:r>
          </w:p>
          <w:p w14:paraId="0ECA9EDA" w14:textId="77777777" w:rsidR="00F21012" w:rsidRPr="00EC7115" w:rsidRDefault="00F21012" w:rsidP="00EC7115">
            <w:pPr>
              <w:spacing w:after="200" w:line="240" w:lineRule="auto"/>
              <w:rPr>
                <w:rFonts w:ascii="Calibri" w:hAnsi="Calibri" w:cs="Calibri"/>
                <w:shd w:val="clear" w:color="auto" w:fill="FFFFFF"/>
                <w:lang w:val="en-US"/>
              </w:rPr>
            </w:pPr>
          </w:p>
        </w:tc>
        <w:tc>
          <w:tcPr>
            <w:tcW w:w="3821" w:type="dxa"/>
          </w:tcPr>
          <w:p w14:paraId="0E3CBE9B" w14:textId="1E9C16CA" w:rsidR="00F21012" w:rsidRPr="00EC7115" w:rsidRDefault="00823675" w:rsidP="0097701C">
            <w:pPr>
              <w:spacing w:after="200" w:line="240" w:lineRule="auto"/>
              <w:rPr>
                <w:rFonts w:ascii="Calibri" w:hAnsi="Calibri" w:cs="Calibri"/>
                <w:lang w:val="en-US"/>
              </w:rPr>
            </w:pPr>
            <w:r w:rsidRPr="00BE66C1">
              <w:rPr>
                <w:rFonts w:ascii="Calibri" w:hAnsi="Calibri" w:cs="Calibri"/>
                <w:lang w:val="en-US"/>
              </w:rPr>
              <w:t>Disease Control Priorities, 3rd Edition – Gates-funded international consortium</w:t>
            </w:r>
            <w:r>
              <w:rPr>
                <w:rFonts w:ascii="Calibri" w:hAnsi="Calibri" w:cs="Calibri"/>
                <w:lang w:val="en-US"/>
              </w:rPr>
              <w:t>.</w:t>
            </w:r>
          </w:p>
        </w:tc>
      </w:tr>
    </w:tbl>
    <w:p w14:paraId="72166E8C" w14:textId="77777777" w:rsidR="00B557C1" w:rsidRDefault="00B557C1" w:rsidP="008327F8">
      <w:pPr>
        <w:spacing w:after="0" w:line="240" w:lineRule="auto"/>
        <w:rPr>
          <w:rFonts w:cstheme="minorHAnsi"/>
          <w:b/>
          <w:sz w:val="40"/>
          <w:lang w:val="en-GB"/>
        </w:rPr>
      </w:pPr>
      <w:bookmarkStart w:id="11" w:name="_Hlk12018012"/>
      <w:bookmarkEnd w:id="2"/>
    </w:p>
    <w:p w14:paraId="28C00BA5" w14:textId="3C7BBD35" w:rsidR="004B54E6" w:rsidRDefault="005F2E93" w:rsidP="008327F8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lastRenderedPageBreak/>
        <w:t>Track record</w:t>
      </w:r>
      <w:bookmarkEnd w:id="11"/>
    </w:p>
    <w:p w14:paraId="0D9E1D93" w14:textId="6C25EAE8" w:rsidR="00CF3B12" w:rsidRDefault="00CF3B12" w:rsidP="004B54E6">
      <w:pPr>
        <w:spacing w:after="200" w:line="240" w:lineRule="auto"/>
        <w:rPr>
          <w:rFonts w:ascii="Calibri" w:hAnsi="Calibri" w:cs="Calibri"/>
          <w:lang w:val="en-US"/>
        </w:rPr>
      </w:pPr>
      <w:r w:rsidRPr="00BE66C1">
        <w:rPr>
          <w:rFonts w:ascii="Calibri" w:hAnsi="Calibri" w:cs="Calibri"/>
          <w:lang w:val="en-US"/>
        </w:rPr>
        <w:t xml:space="preserve">In total </w:t>
      </w:r>
      <w:r w:rsidR="00DB69A3">
        <w:rPr>
          <w:rFonts w:ascii="Calibri" w:hAnsi="Calibri" w:cs="Calibri"/>
          <w:lang w:val="en-US"/>
        </w:rPr>
        <w:t>one edited book, eight</w:t>
      </w:r>
      <w:r w:rsidRPr="00BE66C1">
        <w:rPr>
          <w:rFonts w:ascii="Calibri" w:hAnsi="Calibri" w:cs="Calibri"/>
          <w:lang w:val="en-US"/>
        </w:rPr>
        <w:t xml:space="preserve"> book chapters and </w:t>
      </w:r>
      <w:r w:rsidR="008C65B9">
        <w:rPr>
          <w:rFonts w:ascii="Calibri" w:hAnsi="Calibri" w:cs="Calibri"/>
          <w:lang w:val="en-US"/>
        </w:rPr>
        <w:t xml:space="preserve">more than </w:t>
      </w:r>
      <w:r w:rsidRPr="00BE66C1">
        <w:rPr>
          <w:rFonts w:ascii="Calibri" w:hAnsi="Calibri" w:cs="Calibri"/>
          <w:lang w:val="en-US"/>
        </w:rPr>
        <w:t>1</w:t>
      </w:r>
      <w:r w:rsidR="008C65B9">
        <w:rPr>
          <w:rFonts w:ascii="Calibri" w:hAnsi="Calibri" w:cs="Calibri"/>
          <w:lang w:val="en-US"/>
        </w:rPr>
        <w:t>60</w:t>
      </w:r>
      <w:r w:rsidRPr="00BE66C1">
        <w:rPr>
          <w:rFonts w:ascii="Calibri" w:hAnsi="Calibri" w:cs="Calibri"/>
          <w:lang w:val="en-US"/>
        </w:rPr>
        <w:t xml:space="preserve"> peer-reviewed papers (128 papers in the last 10 years, listed in Medline) in journals such as The Lancet (Impact Factor: 39.2), Science (Editorial, IF: 31.5), Lancet Global Health (IF: 17.7), British Medical Journal (IF: 17.4), BMC Medicine (IF: 9.1), Bulletin of WHO (IF: 5.3), Health Policy and Planning (IF: 3.4), Social Science &amp; Medicine (IF: 2.6), and Journal of Medical Ethics (IF: 1.5). </w:t>
      </w:r>
    </w:p>
    <w:p w14:paraId="05E1447B" w14:textId="00A9E447" w:rsidR="00CF3B12" w:rsidRPr="00BE66C1" w:rsidRDefault="00CF3B12" w:rsidP="00CF3B12">
      <w:pPr>
        <w:rPr>
          <w:rFonts w:ascii="Calibri" w:hAnsi="Calibri" w:cs="Calibri"/>
          <w:noProof/>
          <w:lang w:val="en-US"/>
        </w:rPr>
      </w:pPr>
      <w:r w:rsidRPr="00BE66C1">
        <w:rPr>
          <w:rFonts w:ascii="Calibri" w:hAnsi="Calibri" w:cs="Calibri"/>
          <w:b/>
          <w:noProof/>
          <w:lang w:val="en-US"/>
        </w:rPr>
        <w:t>H-index 3</w:t>
      </w:r>
      <w:r w:rsidR="00D43E5B">
        <w:rPr>
          <w:rFonts w:ascii="Calibri" w:hAnsi="Calibri" w:cs="Calibri"/>
          <w:b/>
          <w:noProof/>
          <w:lang w:val="en-US"/>
        </w:rPr>
        <w:t>8</w:t>
      </w:r>
      <w:r w:rsidRPr="00BE66C1">
        <w:rPr>
          <w:rFonts w:ascii="Calibri" w:hAnsi="Calibri" w:cs="Calibri"/>
          <w:noProof/>
          <w:lang w:val="en-US"/>
        </w:rPr>
        <w:t xml:space="preserve"> (</w:t>
      </w:r>
      <w:r w:rsidRPr="00BE66C1">
        <w:rPr>
          <w:rFonts w:ascii="Calibri" w:hAnsi="Calibri" w:cs="Calibri"/>
          <w:lang w:val="en-US"/>
        </w:rPr>
        <w:t>ISI Web of Knowledge</w:t>
      </w:r>
      <w:r w:rsidRPr="00BE66C1">
        <w:rPr>
          <w:rFonts w:ascii="Calibri" w:hAnsi="Calibri" w:cs="Calibri"/>
          <w:noProof/>
          <w:lang w:val="en-US"/>
        </w:rPr>
        <w:t xml:space="preserve"> Databases). 38 papers as first author, 66 papers as last author. </w:t>
      </w:r>
    </w:p>
    <w:p w14:paraId="2E0CDF60" w14:textId="754F2CEB" w:rsidR="00CF3B12" w:rsidRPr="00BE66C1" w:rsidRDefault="00CF3B12" w:rsidP="00CF3B12">
      <w:pPr>
        <w:rPr>
          <w:rFonts w:ascii="Calibri" w:hAnsi="Calibri" w:cs="Calibri"/>
          <w:b/>
          <w:lang w:val="en-GB"/>
        </w:rPr>
      </w:pPr>
      <w:r w:rsidRPr="00BE66C1">
        <w:rPr>
          <w:rFonts w:ascii="Calibri" w:hAnsi="Calibri" w:cs="Calibri"/>
          <w:b/>
          <w:lang w:val="en-GB"/>
        </w:rPr>
        <w:t>Selected publications</w:t>
      </w:r>
      <w:r w:rsidR="0033585B">
        <w:rPr>
          <w:rFonts w:ascii="Calibri" w:hAnsi="Calibri" w:cs="Calibri"/>
          <w:b/>
          <w:lang w:val="en-GB"/>
        </w:rPr>
        <w:t xml:space="preserve"> (10)</w:t>
      </w:r>
    </w:p>
    <w:p w14:paraId="3EE244A9" w14:textId="3AB8F2A8" w:rsidR="00CF3B12" w:rsidRPr="00BE66C1" w:rsidRDefault="00CF3B12" w:rsidP="00CF3B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766"/>
        <w:rPr>
          <w:rFonts w:ascii="Calibri" w:hAnsi="Calibri" w:cs="Calibri"/>
          <w:lang w:val="en-US"/>
        </w:rPr>
      </w:pPr>
      <w:r w:rsidRPr="00BE66C1">
        <w:rPr>
          <w:rFonts w:ascii="Calibri" w:hAnsi="Calibri" w:cs="Calibri"/>
          <w:lang w:val="en-US"/>
        </w:rPr>
        <w:t>GBD 2017 SDG Collaborators.</w:t>
      </w:r>
      <w:r w:rsidR="008C65B9" w:rsidRPr="008C65B9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="008C65B9" w:rsidRPr="00BE66C1">
        <w:rPr>
          <w:rFonts w:ascii="Calibri" w:hAnsi="Calibri" w:cs="Calibri"/>
          <w:b/>
          <w:bCs/>
          <w:color w:val="000000"/>
          <w:lang w:val="en-US"/>
        </w:rPr>
        <w:t>Norheim OF*</w:t>
      </w:r>
      <w:r w:rsidRPr="00BE66C1">
        <w:rPr>
          <w:rFonts w:ascii="Calibri" w:hAnsi="Calibri" w:cs="Calibri"/>
          <w:lang w:val="en-US"/>
        </w:rPr>
        <w:t xml:space="preserve"> Measuring progress from 1990 to 2017 and projecting attainment to 2030 of the health-related Sustainable Development Goals for 195 countries and territories: a systematic analysis for the Global Burden of Disease Study 2017. </w:t>
      </w:r>
      <w:r w:rsidRPr="00BE66C1">
        <w:rPr>
          <w:rFonts w:ascii="Calibri" w:hAnsi="Calibri" w:cs="Calibri"/>
          <w:iCs/>
          <w:lang w:val="en-US"/>
        </w:rPr>
        <w:t>Lancet 201</w:t>
      </w:r>
      <w:r w:rsidR="00517AB1">
        <w:rPr>
          <w:rFonts w:ascii="Calibri" w:hAnsi="Calibri" w:cs="Calibri"/>
          <w:iCs/>
          <w:lang w:val="en-US"/>
        </w:rPr>
        <w:t>8</w:t>
      </w:r>
      <w:r w:rsidRPr="00BE66C1">
        <w:rPr>
          <w:rFonts w:ascii="Calibri" w:hAnsi="Calibri" w:cs="Calibri"/>
          <w:iCs/>
          <w:lang w:val="en-US"/>
        </w:rPr>
        <w:t>:</w:t>
      </w:r>
      <w:r w:rsidRPr="00BE66C1">
        <w:rPr>
          <w:rFonts w:ascii="Calibri" w:hAnsi="Calibri" w:cs="Calibri"/>
          <w:i/>
          <w:iCs/>
          <w:lang w:val="en-US"/>
        </w:rPr>
        <w:t xml:space="preserve"> </w:t>
      </w:r>
      <w:r w:rsidRPr="00BE66C1">
        <w:rPr>
          <w:rFonts w:ascii="Calibri" w:hAnsi="Calibri" w:cs="Calibri"/>
          <w:lang w:val="en-US"/>
        </w:rPr>
        <w:t>392, 2091-2138.</w:t>
      </w:r>
    </w:p>
    <w:p w14:paraId="0970D89F" w14:textId="77777777" w:rsidR="00CF3B12" w:rsidRPr="00BE66C1" w:rsidRDefault="00CF3B12" w:rsidP="00CF3B12">
      <w:pPr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240" w:lineRule="auto"/>
        <w:rPr>
          <w:rFonts w:ascii="Calibri" w:hAnsi="Calibri" w:cs="Calibri"/>
          <w:color w:val="000000"/>
          <w:lang w:val="en-US"/>
        </w:rPr>
      </w:pPr>
      <w:r w:rsidRPr="00BE66C1">
        <w:rPr>
          <w:rFonts w:ascii="Calibri" w:hAnsi="Calibri" w:cs="Calibri"/>
          <w:color w:val="000000"/>
          <w:lang w:val="en-US"/>
        </w:rPr>
        <w:t>Kruk ME, Gage AD, Arsenault C, et al. </w:t>
      </w:r>
      <w:r w:rsidRPr="00BE66C1">
        <w:rPr>
          <w:rFonts w:ascii="Calibri" w:hAnsi="Calibri" w:cs="Calibri"/>
          <w:b/>
          <w:bCs/>
          <w:color w:val="000000"/>
          <w:lang w:val="en-US"/>
        </w:rPr>
        <w:t>Norheim OF</w:t>
      </w:r>
      <w:r w:rsidRPr="00BE66C1">
        <w:rPr>
          <w:rFonts w:ascii="Calibri" w:hAnsi="Calibri" w:cs="Calibri"/>
          <w:color w:val="000000"/>
          <w:lang w:val="en-US"/>
        </w:rPr>
        <w:t xml:space="preserve">* High-quality health systems in the Sustainable Development Goals era: time for a revolution. Lancet Glob Health 2018 Sep 5.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pii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: S2214-109X(18)30386-3.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doi</w:t>
      </w:r>
      <w:proofErr w:type="spellEnd"/>
      <w:r w:rsidRPr="00BE66C1">
        <w:rPr>
          <w:rFonts w:ascii="Calibri" w:hAnsi="Calibri" w:cs="Calibri"/>
          <w:color w:val="000000"/>
          <w:lang w:val="en-US"/>
        </w:rPr>
        <w:t>: 10.1016/S2214-109X(18)30386-3.</w:t>
      </w:r>
    </w:p>
    <w:p w14:paraId="4932FB57" w14:textId="77777777" w:rsidR="00CF3B12" w:rsidRPr="00BE66C1" w:rsidRDefault="00CF3B12" w:rsidP="00CF3B12">
      <w:pPr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240" w:lineRule="auto"/>
        <w:rPr>
          <w:rFonts w:ascii="Calibri" w:hAnsi="Calibri" w:cs="Calibri"/>
          <w:color w:val="000000"/>
          <w:lang w:val="en-US"/>
        </w:rPr>
      </w:pPr>
      <w:r w:rsidRPr="00BE66C1">
        <w:rPr>
          <w:rFonts w:ascii="Calibri" w:hAnsi="Calibri" w:cs="Calibri"/>
          <w:color w:val="000000"/>
          <w:lang w:val="en-US"/>
        </w:rPr>
        <w:t xml:space="preserve">Jamison DT,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Alwan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A, Mock CN, et al. </w:t>
      </w:r>
      <w:r w:rsidRPr="00BE66C1">
        <w:rPr>
          <w:rFonts w:ascii="Calibri" w:hAnsi="Calibri" w:cs="Calibri"/>
          <w:b/>
          <w:bCs/>
          <w:color w:val="000000"/>
          <w:lang w:val="en-US"/>
        </w:rPr>
        <w:t xml:space="preserve">Norheim OF* </w:t>
      </w:r>
      <w:r w:rsidRPr="00BE66C1">
        <w:rPr>
          <w:rFonts w:ascii="Calibri" w:hAnsi="Calibri" w:cs="Calibri"/>
          <w:color w:val="000000"/>
          <w:lang w:val="en-US"/>
        </w:rPr>
        <w:t xml:space="preserve">Universal health coverage and intersectoral action for health: key messages from Disease Control Priorities, 3rd edition. Lancet 2018: Mar 17;391(10125):1108-1120.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doi</w:t>
      </w:r>
      <w:proofErr w:type="spellEnd"/>
      <w:r w:rsidRPr="00BE66C1">
        <w:rPr>
          <w:rFonts w:ascii="Calibri" w:hAnsi="Calibri" w:cs="Calibri"/>
          <w:color w:val="000000"/>
          <w:lang w:val="en-US"/>
        </w:rPr>
        <w:t>: 10.1016/S0140-6736(17)32906-9</w:t>
      </w:r>
    </w:p>
    <w:p w14:paraId="43E11F8F" w14:textId="77777777" w:rsidR="00CF3B12" w:rsidRPr="00BE66C1" w:rsidRDefault="00CF3B12" w:rsidP="00CF3B12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lang w:val="en-US"/>
        </w:rPr>
      </w:pPr>
      <w:r w:rsidRPr="00BE66C1">
        <w:rPr>
          <w:rFonts w:ascii="Calibri" w:hAnsi="Calibri" w:cs="Calibri"/>
          <w:lang w:val="en-US"/>
        </w:rPr>
        <w:t>Welch VA</w:t>
      </w:r>
      <w:r w:rsidRPr="00BE66C1">
        <w:rPr>
          <w:rFonts w:ascii="Calibri" w:hAnsi="Calibri" w:cs="Calibri"/>
          <w:shd w:val="clear" w:color="auto" w:fill="FFFFFF"/>
          <w:lang w:val="en-US"/>
        </w:rPr>
        <w:t>,</w:t>
      </w:r>
      <w:r w:rsidRPr="00BE66C1">
        <w:rPr>
          <w:rStyle w:val="apple-converted-space"/>
          <w:rFonts w:ascii="Calibri" w:eastAsiaTheme="majorEastAsia" w:hAnsi="Calibri" w:cs="Calibri"/>
          <w:shd w:val="clear" w:color="auto" w:fill="FFFFFF"/>
          <w:lang w:val="en-US"/>
        </w:rPr>
        <w:t> </w:t>
      </w:r>
      <w:r w:rsidRPr="00BE66C1">
        <w:rPr>
          <w:rFonts w:ascii="Calibri" w:hAnsi="Calibri" w:cs="Calibri"/>
          <w:b/>
          <w:lang w:val="en-US"/>
        </w:rPr>
        <w:t>Norheim OF</w:t>
      </w:r>
      <w:r w:rsidRPr="00BE66C1">
        <w:rPr>
          <w:rFonts w:ascii="Calibri" w:hAnsi="Calibri" w:cs="Calibri"/>
          <w:shd w:val="clear" w:color="auto" w:fill="FFFFFF"/>
          <w:lang w:val="en-US"/>
        </w:rPr>
        <w:t>,</w:t>
      </w:r>
      <w:r w:rsidRPr="00BE66C1">
        <w:rPr>
          <w:rStyle w:val="apple-converted-space"/>
          <w:rFonts w:ascii="Calibri" w:eastAsiaTheme="majorEastAsia" w:hAnsi="Calibri" w:cs="Calibri"/>
          <w:shd w:val="clear" w:color="auto" w:fill="FFFFFF"/>
          <w:lang w:val="en-US"/>
        </w:rPr>
        <w:t> </w:t>
      </w:r>
      <w:r w:rsidRPr="00BE66C1">
        <w:rPr>
          <w:rFonts w:ascii="Calibri" w:hAnsi="Calibri" w:cs="Calibri"/>
          <w:lang w:val="en-US"/>
        </w:rPr>
        <w:t>Jull J</w:t>
      </w:r>
      <w:r w:rsidRPr="00BE66C1">
        <w:rPr>
          <w:rFonts w:ascii="Calibri" w:hAnsi="Calibri" w:cs="Calibri"/>
          <w:shd w:val="clear" w:color="auto" w:fill="FFFFFF"/>
          <w:lang w:val="en-US"/>
        </w:rPr>
        <w:t>,</w:t>
      </w:r>
      <w:r w:rsidRPr="00BE66C1">
        <w:rPr>
          <w:rStyle w:val="apple-converted-space"/>
          <w:rFonts w:ascii="Calibri" w:eastAsiaTheme="majorEastAsia" w:hAnsi="Calibri" w:cs="Calibri"/>
          <w:shd w:val="clear" w:color="auto" w:fill="FFFFFF"/>
          <w:lang w:val="en-US"/>
        </w:rPr>
        <w:t> </w:t>
      </w:r>
      <w:r w:rsidRPr="00BE66C1">
        <w:rPr>
          <w:rFonts w:ascii="Calibri" w:hAnsi="Calibri" w:cs="Calibri"/>
          <w:lang w:val="en-US"/>
        </w:rPr>
        <w:t>Cookson R</w:t>
      </w:r>
      <w:r w:rsidRPr="00BE66C1">
        <w:rPr>
          <w:rFonts w:ascii="Calibri" w:hAnsi="Calibri" w:cs="Calibri"/>
          <w:shd w:val="clear" w:color="auto" w:fill="FFFFFF"/>
          <w:lang w:val="en-US"/>
        </w:rPr>
        <w:t>,</w:t>
      </w:r>
      <w:r w:rsidRPr="00BE66C1">
        <w:rPr>
          <w:rStyle w:val="apple-converted-space"/>
          <w:rFonts w:ascii="Calibri" w:eastAsiaTheme="majorEastAsia" w:hAnsi="Calibri" w:cs="Calibri"/>
          <w:shd w:val="clear" w:color="auto" w:fill="FFFFFF"/>
          <w:lang w:val="en-US"/>
        </w:rPr>
        <w:t> </w:t>
      </w:r>
      <w:proofErr w:type="spellStart"/>
      <w:r w:rsidRPr="00BE66C1">
        <w:rPr>
          <w:rFonts w:ascii="Calibri" w:hAnsi="Calibri" w:cs="Calibri"/>
          <w:lang w:val="en-US"/>
        </w:rPr>
        <w:t>Sommerfelt</w:t>
      </w:r>
      <w:proofErr w:type="spellEnd"/>
      <w:r w:rsidRPr="00BE66C1">
        <w:rPr>
          <w:rFonts w:ascii="Calibri" w:hAnsi="Calibri" w:cs="Calibri"/>
          <w:lang w:val="en-US"/>
        </w:rPr>
        <w:t xml:space="preserve"> H</w:t>
      </w:r>
      <w:r w:rsidRPr="00BE66C1">
        <w:rPr>
          <w:rFonts w:ascii="Calibri" w:hAnsi="Calibri" w:cs="Calibri"/>
          <w:shd w:val="clear" w:color="auto" w:fill="FFFFFF"/>
          <w:lang w:val="en-US"/>
        </w:rPr>
        <w:t>,</w:t>
      </w:r>
      <w:r w:rsidRPr="00BE66C1">
        <w:rPr>
          <w:rStyle w:val="apple-converted-space"/>
          <w:rFonts w:ascii="Calibri" w:eastAsiaTheme="majorEastAsia" w:hAnsi="Calibri" w:cs="Calibri"/>
          <w:shd w:val="clear" w:color="auto" w:fill="FFFFFF"/>
          <w:lang w:val="en-US"/>
        </w:rPr>
        <w:t> </w:t>
      </w:r>
      <w:proofErr w:type="spellStart"/>
      <w:r w:rsidRPr="00BE66C1">
        <w:rPr>
          <w:rFonts w:ascii="Calibri" w:hAnsi="Calibri" w:cs="Calibri"/>
          <w:lang w:val="en-US"/>
        </w:rPr>
        <w:t>Tugwell</w:t>
      </w:r>
      <w:proofErr w:type="spellEnd"/>
      <w:r w:rsidRPr="00BE66C1">
        <w:rPr>
          <w:rFonts w:ascii="Calibri" w:hAnsi="Calibri" w:cs="Calibri"/>
          <w:lang w:val="en-US"/>
        </w:rPr>
        <w:t xml:space="preserve"> P</w:t>
      </w:r>
      <w:r w:rsidRPr="00BE66C1">
        <w:rPr>
          <w:rFonts w:ascii="Calibri" w:hAnsi="Calibri" w:cs="Calibri"/>
          <w:shd w:val="clear" w:color="auto" w:fill="FFFFFF"/>
          <w:lang w:val="en-US"/>
        </w:rPr>
        <w:t>;</w:t>
      </w:r>
      <w:r w:rsidRPr="00BE66C1">
        <w:rPr>
          <w:rStyle w:val="apple-converted-space"/>
          <w:rFonts w:ascii="Calibri" w:eastAsiaTheme="majorEastAsia" w:hAnsi="Calibri" w:cs="Calibri"/>
          <w:shd w:val="clear" w:color="auto" w:fill="FFFFFF"/>
          <w:lang w:val="en-US"/>
        </w:rPr>
        <w:t> </w:t>
      </w:r>
      <w:r w:rsidRPr="00BE66C1">
        <w:rPr>
          <w:rFonts w:ascii="Calibri" w:hAnsi="Calibri" w:cs="Calibri"/>
          <w:lang w:val="en-US"/>
        </w:rPr>
        <w:t xml:space="preserve">CONSORT-Equity and Boston Equity Symposium. CONSORT-Equity 2017 extension and elaboration for better reporting of health equity in </w:t>
      </w:r>
      <w:proofErr w:type="spellStart"/>
      <w:r w:rsidRPr="00BE66C1">
        <w:rPr>
          <w:rFonts w:ascii="Calibri" w:hAnsi="Calibri" w:cs="Calibri"/>
          <w:lang w:val="en-US"/>
        </w:rPr>
        <w:t>randomised</w:t>
      </w:r>
      <w:proofErr w:type="spellEnd"/>
      <w:r w:rsidRPr="00BE66C1">
        <w:rPr>
          <w:rFonts w:ascii="Calibri" w:hAnsi="Calibri" w:cs="Calibri"/>
          <w:lang w:val="en-US"/>
        </w:rPr>
        <w:t xml:space="preserve"> trials. BMJ.</w:t>
      </w:r>
      <w:r w:rsidRPr="00BE66C1">
        <w:rPr>
          <w:rStyle w:val="apple-converted-space"/>
          <w:rFonts w:ascii="Calibri" w:eastAsiaTheme="majorEastAsia" w:hAnsi="Calibri" w:cs="Calibri"/>
          <w:shd w:val="clear" w:color="auto" w:fill="FFFFFF"/>
          <w:lang w:val="en-US"/>
        </w:rPr>
        <w:t> </w:t>
      </w:r>
      <w:r w:rsidRPr="00BE66C1">
        <w:rPr>
          <w:rFonts w:ascii="Calibri" w:hAnsi="Calibri" w:cs="Calibri"/>
          <w:shd w:val="clear" w:color="auto" w:fill="FFFFFF"/>
          <w:lang w:val="en-US"/>
        </w:rPr>
        <w:t xml:space="preserve">2017 Nov 23;359:j5085. </w:t>
      </w:r>
      <w:proofErr w:type="spellStart"/>
      <w:r w:rsidRPr="00BE66C1">
        <w:rPr>
          <w:rFonts w:ascii="Calibri" w:hAnsi="Calibri" w:cs="Calibri"/>
          <w:shd w:val="clear" w:color="auto" w:fill="FFFFFF"/>
          <w:lang w:val="en-US"/>
        </w:rPr>
        <w:t>doi</w:t>
      </w:r>
      <w:proofErr w:type="spellEnd"/>
      <w:r w:rsidRPr="00BE66C1">
        <w:rPr>
          <w:rFonts w:ascii="Calibri" w:hAnsi="Calibri" w:cs="Calibri"/>
          <w:shd w:val="clear" w:color="auto" w:fill="FFFFFF"/>
          <w:lang w:val="en-US"/>
        </w:rPr>
        <w:t>: 10.1136/bmj.j5085.</w:t>
      </w:r>
    </w:p>
    <w:p w14:paraId="2E847A75" w14:textId="77777777" w:rsidR="00CF3B12" w:rsidRPr="00BE66C1" w:rsidRDefault="00CF3B12" w:rsidP="00CF3B12">
      <w:pPr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240" w:lineRule="auto"/>
        <w:rPr>
          <w:rFonts w:ascii="Calibri" w:hAnsi="Calibri" w:cs="Calibri"/>
          <w:color w:val="000000"/>
          <w:lang w:val="en-US"/>
        </w:rPr>
      </w:pPr>
      <w:r w:rsidRPr="00BE66C1">
        <w:rPr>
          <w:rFonts w:ascii="Calibri" w:hAnsi="Calibri" w:cs="Calibri"/>
          <w:color w:val="000000"/>
          <w:lang w:val="en-US"/>
        </w:rPr>
        <w:t xml:space="preserve">Cookson R,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Mirelman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AJ, Griffin S,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Asaria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M, Dawkins B, </w:t>
      </w:r>
      <w:r w:rsidRPr="00BE66C1">
        <w:rPr>
          <w:rFonts w:ascii="Calibri" w:hAnsi="Calibri" w:cs="Calibri"/>
          <w:b/>
          <w:bCs/>
          <w:color w:val="000000"/>
          <w:lang w:val="en-US"/>
        </w:rPr>
        <w:t>Norheim OF</w:t>
      </w:r>
      <w:r w:rsidRPr="00BE66C1">
        <w:rPr>
          <w:rFonts w:ascii="Calibri" w:hAnsi="Calibri" w:cs="Calibri"/>
          <w:color w:val="000000"/>
          <w:lang w:val="en-US"/>
        </w:rPr>
        <w:t>, et al. Using Cost-Effectiveness Analysis to Address Health Equity Concerns. Value Health 2017;20(2):206-12.</w:t>
      </w:r>
    </w:p>
    <w:p w14:paraId="2B5A9540" w14:textId="77777777" w:rsidR="00CF3B12" w:rsidRPr="00BE66C1" w:rsidRDefault="00CF3B12" w:rsidP="00CF3B12">
      <w:pPr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240" w:lineRule="auto"/>
        <w:rPr>
          <w:rFonts w:ascii="Calibri" w:hAnsi="Calibri" w:cs="Calibri"/>
          <w:color w:val="000000"/>
          <w:lang w:val="en-US"/>
        </w:rPr>
      </w:pPr>
      <w:r w:rsidRPr="00BE66C1">
        <w:rPr>
          <w:rFonts w:ascii="Calibri" w:hAnsi="Calibri" w:cs="Calibri"/>
          <w:b/>
          <w:bCs/>
          <w:color w:val="000000"/>
          <w:lang w:val="en-US"/>
        </w:rPr>
        <w:t>Norheim, OF</w:t>
      </w:r>
      <w:r w:rsidRPr="00BE66C1">
        <w:rPr>
          <w:rFonts w:ascii="Calibri" w:hAnsi="Calibri" w:cs="Calibri"/>
          <w:color w:val="000000"/>
          <w:lang w:val="en-US"/>
        </w:rPr>
        <w:t>. Ethical priority setting for universal health coverage: challenges in deciding upon fair distribution of health services. BMC Med 2016: </w:t>
      </w:r>
      <w:r w:rsidRPr="00BE66C1">
        <w:rPr>
          <w:rFonts w:ascii="Calibri" w:hAnsi="Calibri" w:cs="Calibri"/>
          <w:b/>
          <w:bCs/>
          <w:color w:val="000000"/>
          <w:lang w:val="en-US"/>
        </w:rPr>
        <w:t>14</w:t>
      </w:r>
      <w:r w:rsidRPr="00BE66C1">
        <w:rPr>
          <w:rFonts w:ascii="Calibri" w:hAnsi="Calibri" w:cs="Calibri"/>
          <w:color w:val="000000"/>
          <w:lang w:val="en-US"/>
        </w:rPr>
        <w:t>: 75.</w:t>
      </w:r>
    </w:p>
    <w:p w14:paraId="4D1C7B4F" w14:textId="77777777" w:rsidR="00CF3B12" w:rsidRPr="00BE66C1" w:rsidRDefault="00CF3B12" w:rsidP="00CF3B12">
      <w:pPr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240" w:lineRule="auto"/>
        <w:rPr>
          <w:rFonts w:ascii="Calibri" w:hAnsi="Calibri" w:cs="Calibri"/>
          <w:color w:val="000000"/>
          <w:lang w:val="en-US"/>
        </w:rPr>
      </w:pPr>
      <w:r w:rsidRPr="00BE66C1">
        <w:rPr>
          <w:rFonts w:ascii="Calibri" w:hAnsi="Calibri" w:cs="Calibri"/>
          <w:color w:val="000000"/>
          <w:lang w:val="en-US"/>
        </w:rPr>
        <w:t xml:space="preserve">Rumbold B, Baker R,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Ferraz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O, Hawkes S,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Krubiner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C,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Littlejohns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P, </w:t>
      </w:r>
      <w:r w:rsidRPr="00BE66C1">
        <w:rPr>
          <w:rFonts w:ascii="Calibri" w:hAnsi="Calibri" w:cs="Calibri"/>
          <w:b/>
          <w:bCs/>
          <w:color w:val="000000"/>
          <w:lang w:val="en-US"/>
        </w:rPr>
        <w:t>Norheim OF</w:t>
      </w:r>
      <w:r w:rsidRPr="00BE66C1">
        <w:rPr>
          <w:rFonts w:ascii="Calibri" w:hAnsi="Calibri" w:cs="Calibri"/>
          <w:color w:val="000000"/>
          <w:lang w:val="en-US"/>
        </w:rPr>
        <w:t xml:space="preserve">, Pegram T, Rid A,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Venkatapuram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S, Voorhoeve A, Wang D,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Weale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A, Wilson J,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Yamin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AE, Hunt P. Universal health coverage, priority setting, and the human right to health. Lancet 2017 Apr 26.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pii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: S0140-6736(17)30931-5.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doi</w:t>
      </w:r>
      <w:proofErr w:type="spellEnd"/>
      <w:r w:rsidRPr="00BE66C1">
        <w:rPr>
          <w:rFonts w:ascii="Calibri" w:hAnsi="Calibri" w:cs="Calibri"/>
          <w:color w:val="000000"/>
          <w:lang w:val="en-US"/>
        </w:rPr>
        <w:t>: 10.1016/S0140-6736(17)30931-5.</w:t>
      </w:r>
    </w:p>
    <w:p w14:paraId="58B37557" w14:textId="77777777" w:rsidR="00CF3B12" w:rsidRPr="00BE66C1" w:rsidRDefault="00CF3B12" w:rsidP="00CF3B12">
      <w:pPr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240" w:lineRule="auto"/>
        <w:rPr>
          <w:rFonts w:ascii="Calibri" w:hAnsi="Calibri" w:cs="Calibri"/>
          <w:color w:val="000000"/>
          <w:lang w:val="en-US"/>
        </w:rPr>
      </w:pPr>
      <w:r w:rsidRPr="00BE66C1">
        <w:rPr>
          <w:rFonts w:ascii="Calibri" w:hAnsi="Calibri" w:cs="Calibri"/>
          <w:b/>
          <w:bCs/>
          <w:color w:val="000000"/>
          <w:lang w:val="en-US"/>
        </w:rPr>
        <w:t>Norheim OF</w:t>
      </w:r>
      <w:r w:rsidRPr="00BE66C1">
        <w:rPr>
          <w:rFonts w:ascii="Calibri" w:hAnsi="Calibri" w:cs="Calibri"/>
          <w:color w:val="000000"/>
          <w:lang w:val="en-US"/>
        </w:rPr>
        <w:t xml:space="preserve">, Jha P,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Admasu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K,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Godal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T, Hum TJ, Kruk M, Gómez-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Dantés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O, Mathers CD, Pan H,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Sepúlveda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J,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Suraweera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W, Verguet S,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Woldemariam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AT,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Yamey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G, Jamison DT, </w:t>
      </w:r>
      <w:proofErr w:type="spellStart"/>
      <w:r w:rsidRPr="00BE66C1">
        <w:rPr>
          <w:rFonts w:ascii="Calibri" w:hAnsi="Calibri" w:cs="Calibri"/>
          <w:color w:val="000000"/>
          <w:lang w:val="en-US"/>
        </w:rPr>
        <w:t>Peto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R. Avoiding 40% of the premature deaths in each country, 2010–30: review of national mortality trends to help quantify the UN Sustainable Development Goal for health. Lancet 2015; 385(January 17):239-52.</w:t>
      </w:r>
    </w:p>
    <w:p w14:paraId="77A97D2B" w14:textId="77777777" w:rsidR="00CF3B12" w:rsidRPr="00BE66C1" w:rsidRDefault="00CF3B12" w:rsidP="00CF3B12">
      <w:pPr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240" w:lineRule="auto"/>
        <w:rPr>
          <w:rFonts w:ascii="Calibri" w:hAnsi="Calibri" w:cs="Calibri"/>
          <w:color w:val="000000"/>
          <w:lang w:val="en-US"/>
        </w:rPr>
      </w:pPr>
      <w:proofErr w:type="spellStart"/>
      <w:r w:rsidRPr="00BE66C1">
        <w:rPr>
          <w:rFonts w:ascii="Calibri" w:hAnsi="Calibri" w:cs="Calibri"/>
          <w:color w:val="000000"/>
          <w:lang w:val="en-US"/>
        </w:rPr>
        <w:t>Peto</w:t>
      </w:r>
      <w:proofErr w:type="spellEnd"/>
      <w:r w:rsidRPr="00BE66C1">
        <w:rPr>
          <w:rFonts w:ascii="Calibri" w:hAnsi="Calibri" w:cs="Calibri"/>
          <w:color w:val="000000"/>
          <w:lang w:val="en-US"/>
        </w:rPr>
        <w:t xml:space="preserve"> R, Lopez A, </w:t>
      </w:r>
      <w:r w:rsidRPr="00BE66C1">
        <w:rPr>
          <w:rFonts w:ascii="Calibri" w:hAnsi="Calibri" w:cs="Calibri"/>
          <w:b/>
          <w:bCs/>
          <w:color w:val="000000"/>
          <w:lang w:val="en-US"/>
        </w:rPr>
        <w:t>Norheim OF</w:t>
      </w:r>
      <w:r w:rsidRPr="00BE66C1">
        <w:rPr>
          <w:rFonts w:ascii="Calibri" w:hAnsi="Calibri" w:cs="Calibri"/>
          <w:color w:val="000000"/>
          <w:lang w:val="en-US"/>
        </w:rPr>
        <w:t>. Halving Premature Death (Editorial). Science 2014; 345: 1272.</w:t>
      </w:r>
    </w:p>
    <w:p w14:paraId="54A309AF" w14:textId="57EACE40" w:rsidR="00585DF1" w:rsidRPr="005F5A86" w:rsidRDefault="00CF3B12" w:rsidP="00CF3B12">
      <w:pPr>
        <w:numPr>
          <w:ilvl w:val="0"/>
          <w:numId w:val="10"/>
        </w:numPr>
        <w:tabs>
          <w:tab w:val="num" w:pos="720"/>
        </w:tabs>
        <w:spacing w:before="100" w:beforeAutospacing="1" w:after="200" w:afterAutospacing="1" w:line="240" w:lineRule="auto"/>
        <w:rPr>
          <w:rFonts w:cstheme="minorHAnsi"/>
          <w:lang w:val="en-GB"/>
        </w:rPr>
      </w:pPr>
      <w:r w:rsidRPr="005F5A86">
        <w:rPr>
          <w:rFonts w:ascii="Calibri" w:hAnsi="Calibri" w:cs="Calibri"/>
          <w:b/>
          <w:bCs/>
          <w:color w:val="000000"/>
          <w:lang w:val="en-US"/>
        </w:rPr>
        <w:t>Norheim OF</w:t>
      </w:r>
      <w:r w:rsidRPr="005F5A86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5F5A86">
        <w:rPr>
          <w:rFonts w:ascii="Calibri" w:hAnsi="Calibri" w:cs="Calibri"/>
          <w:color w:val="000000"/>
          <w:lang w:val="en-US"/>
        </w:rPr>
        <w:t>Gjelsvik</w:t>
      </w:r>
      <w:proofErr w:type="spellEnd"/>
      <w:r w:rsidRPr="005F5A86">
        <w:rPr>
          <w:rFonts w:ascii="Calibri" w:hAnsi="Calibri" w:cs="Calibri"/>
          <w:color w:val="000000"/>
          <w:lang w:val="en-US"/>
        </w:rPr>
        <w:t xml:space="preserve"> B, </w:t>
      </w:r>
      <w:proofErr w:type="spellStart"/>
      <w:r w:rsidRPr="005F5A86">
        <w:rPr>
          <w:rFonts w:ascii="Calibri" w:hAnsi="Calibri" w:cs="Calibri"/>
          <w:color w:val="000000"/>
          <w:lang w:val="en-US"/>
        </w:rPr>
        <w:t>Klemsdal</w:t>
      </w:r>
      <w:proofErr w:type="spellEnd"/>
      <w:r w:rsidRPr="005F5A86">
        <w:rPr>
          <w:rFonts w:ascii="Calibri" w:hAnsi="Calibri" w:cs="Calibri"/>
          <w:color w:val="000000"/>
          <w:lang w:val="en-US"/>
        </w:rPr>
        <w:t xml:space="preserve"> TO, Madsen S, </w:t>
      </w:r>
      <w:proofErr w:type="spellStart"/>
      <w:r w:rsidRPr="005F5A86">
        <w:rPr>
          <w:rFonts w:ascii="Calibri" w:hAnsi="Calibri" w:cs="Calibri"/>
          <w:color w:val="000000"/>
          <w:lang w:val="en-US"/>
        </w:rPr>
        <w:t>Narvesen</w:t>
      </w:r>
      <w:proofErr w:type="spellEnd"/>
      <w:r w:rsidRPr="005F5A86">
        <w:rPr>
          <w:rFonts w:ascii="Calibri" w:hAnsi="Calibri" w:cs="Calibri"/>
          <w:color w:val="000000"/>
          <w:lang w:val="en-US"/>
        </w:rPr>
        <w:t xml:space="preserve"> S, </w:t>
      </w:r>
      <w:proofErr w:type="spellStart"/>
      <w:r w:rsidRPr="005F5A86">
        <w:rPr>
          <w:rFonts w:ascii="Calibri" w:hAnsi="Calibri" w:cs="Calibri"/>
          <w:color w:val="000000"/>
          <w:lang w:val="en-US"/>
        </w:rPr>
        <w:t>Negård</w:t>
      </w:r>
      <w:proofErr w:type="spellEnd"/>
      <w:r w:rsidRPr="005F5A86">
        <w:rPr>
          <w:rFonts w:ascii="Calibri" w:hAnsi="Calibri" w:cs="Calibri"/>
          <w:color w:val="000000"/>
          <w:lang w:val="en-US"/>
        </w:rPr>
        <w:t xml:space="preserve"> A, et al. Norway’s new principles for primary prevention of cardiovascular disease: age differentiated risk thresholds. BMJ. 2011;342:d3626</w:t>
      </w:r>
    </w:p>
    <w:sectPr w:rsidR="00585DF1" w:rsidRPr="005F5A86" w:rsidSect="008373D1">
      <w:footerReference w:type="even" r:id="rId13"/>
      <w:footerReference w:type="defaul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FDD3" w14:textId="77777777" w:rsidR="00106A9C" w:rsidRDefault="00106A9C" w:rsidP="000D14F6">
      <w:pPr>
        <w:spacing w:after="0" w:line="240" w:lineRule="auto"/>
      </w:pPr>
      <w:r>
        <w:separator/>
      </w:r>
    </w:p>
  </w:endnote>
  <w:endnote w:type="continuationSeparator" w:id="0">
    <w:p w14:paraId="55DB6893" w14:textId="77777777" w:rsidR="00106A9C" w:rsidRDefault="00106A9C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4653421"/>
      <w:docPartObj>
        <w:docPartGallery w:val="Page Numbers (Bottom of Page)"/>
        <w:docPartUnique/>
      </w:docPartObj>
    </w:sdtPr>
    <w:sdtContent>
      <w:p w14:paraId="1F15BC86" w14:textId="0ECC8E93" w:rsidR="008C65B9" w:rsidRDefault="008C65B9" w:rsidP="00A36B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79BEE" w14:textId="77777777" w:rsidR="008C65B9" w:rsidRDefault="008C65B9" w:rsidP="008C65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81931873"/>
      <w:docPartObj>
        <w:docPartGallery w:val="Page Numbers (Bottom of Page)"/>
        <w:docPartUnique/>
      </w:docPartObj>
    </w:sdtPr>
    <w:sdtContent>
      <w:p w14:paraId="7BD1ED18" w14:textId="21646192" w:rsidR="008C65B9" w:rsidRDefault="008C65B9" w:rsidP="00A36B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000BCF" w14:textId="77777777" w:rsidR="008C65B9" w:rsidRDefault="008C65B9" w:rsidP="008C65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067B" w14:textId="77777777" w:rsidR="00106A9C" w:rsidRDefault="00106A9C" w:rsidP="000D14F6">
      <w:pPr>
        <w:spacing w:after="0" w:line="240" w:lineRule="auto"/>
      </w:pPr>
      <w:r>
        <w:separator/>
      </w:r>
    </w:p>
  </w:footnote>
  <w:footnote w:type="continuationSeparator" w:id="0">
    <w:p w14:paraId="37C0AD89" w14:textId="77777777" w:rsidR="00106A9C" w:rsidRDefault="00106A9C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C53"/>
    <w:multiLevelType w:val="multilevel"/>
    <w:tmpl w:val="FFF04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21C1D"/>
    <w:multiLevelType w:val="hybridMultilevel"/>
    <w:tmpl w:val="C2362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D6"/>
    <w:rsid w:val="00006DB8"/>
    <w:rsid w:val="00016BA3"/>
    <w:rsid w:val="000220F0"/>
    <w:rsid w:val="0006517F"/>
    <w:rsid w:val="000826A4"/>
    <w:rsid w:val="00094DCA"/>
    <w:rsid w:val="000A15B8"/>
    <w:rsid w:val="000B4AFF"/>
    <w:rsid w:val="000B7E03"/>
    <w:rsid w:val="000D14F6"/>
    <w:rsid w:val="000D66A8"/>
    <w:rsid w:val="000E2420"/>
    <w:rsid w:val="000E3DA9"/>
    <w:rsid w:val="00105391"/>
    <w:rsid w:val="00106A9C"/>
    <w:rsid w:val="00110A54"/>
    <w:rsid w:val="00115A02"/>
    <w:rsid w:val="00154B93"/>
    <w:rsid w:val="001662AD"/>
    <w:rsid w:val="001B3793"/>
    <w:rsid w:val="001F6CAB"/>
    <w:rsid w:val="00201A7E"/>
    <w:rsid w:val="0027785F"/>
    <w:rsid w:val="002949DC"/>
    <w:rsid w:val="002B27FA"/>
    <w:rsid w:val="00314A19"/>
    <w:rsid w:val="0033585B"/>
    <w:rsid w:val="003506E4"/>
    <w:rsid w:val="0036510F"/>
    <w:rsid w:val="003869B4"/>
    <w:rsid w:val="003B6C3B"/>
    <w:rsid w:val="003C105C"/>
    <w:rsid w:val="00407CDF"/>
    <w:rsid w:val="00467FA8"/>
    <w:rsid w:val="00473E1B"/>
    <w:rsid w:val="00474805"/>
    <w:rsid w:val="004A3336"/>
    <w:rsid w:val="004B27D2"/>
    <w:rsid w:val="004B54E6"/>
    <w:rsid w:val="004F0EDE"/>
    <w:rsid w:val="004F3FE0"/>
    <w:rsid w:val="005001D7"/>
    <w:rsid w:val="00515036"/>
    <w:rsid w:val="00517AB1"/>
    <w:rsid w:val="005463E1"/>
    <w:rsid w:val="005531F3"/>
    <w:rsid w:val="00560A8C"/>
    <w:rsid w:val="00585DF1"/>
    <w:rsid w:val="005A2209"/>
    <w:rsid w:val="005A512B"/>
    <w:rsid w:val="005A7FD0"/>
    <w:rsid w:val="005C12F0"/>
    <w:rsid w:val="005C24E8"/>
    <w:rsid w:val="005D0C00"/>
    <w:rsid w:val="005D214B"/>
    <w:rsid w:val="005F2E93"/>
    <w:rsid w:val="005F5A86"/>
    <w:rsid w:val="00606BCB"/>
    <w:rsid w:val="00612768"/>
    <w:rsid w:val="00613DF2"/>
    <w:rsid w:val="00643B4E"/>
    <w:rsid w:val="00654008"/>
    <w:rsid w:val="00660583"/>
    <w:rsid w:val="00663DBF"/>
    <w:rsid w:val="0066594F"/>
    <w:rsid w:val="00666B28"/>
    <w:rsid w:val="00670988"/>
    <w:rsid w:val="00670B51"/>
    <w:rsid w:val="00676DAC"/>
    <w:rsid w:val="00677494"/>
    <w:rsid w:val="006B78D4"/>
    <w:rsid w:val="006B7D60"/>
    <w:rsid w:val="006E0F8D"/>
    <w:rsid w:val="006E7520"/>
    <w:rsid w:val="006F09BD"/>
    <w:rsid w:val="00715FC6"/>
    <w:rsid w:val="007421F6"/>
    <w:rsid w:val="007F7BD7"/>
    <w:rsid w:val="00806AC3"/>
    <w:rsid w:val="00823675"/>
    <w:rsid w:val="008327F8"/>
    <w:rsid w:val="008373D1"/>
    <w:rsid w:val="00837EA0"/>
    <w:rsid w:val="008844AB"/>
    <w:rsid w:val="00887C97"/>
    <w:rsid w:val="008914E9"/>
    <w:rsid w:val="008C65B9"/>
    <w:rsid w:val="00941ED5"/>
    <w:rsid w:val="00965EB0"/>
    <w:rsid w:val="0097701C"/>
    <w:rsid w:val="009833E7"/>
    <w:rsid w:val="009B6F7A"/>
    <w:rsid w:val="009E087C"/>
    <w:rsid w:val="00A40094"/>
    <w:rsid w:val="00A56680"/>
    <w:rsid w:val="00AC133E"/>
    <w:rsid w:val="00AD03B3"/>
    <w:rsid w:val="00AE281D"/>
    <w:rsid w:val="00B06DDD"/>
    <w:rsid w:val="00B557C1"/>
    <w:rsid w:val="00B63B1F"/>
    <w:rsid w:val="00B938CF"/>
    <w:rsid w:val="00BA0466"/>
    <w:rsid w:val="00BB6A53"/>
    <w:rsid w:val="00BD641E"/>
    <w:rsid w:val="00BF571B"/>
    <w:rsid w:val="00C044E4"/>
    <w:rsid w:val="00C3482B"/>
    <w:rsid w:val="00C725EA"/>
    <w:rsid w:val="00CD39BF"/>
    <w:rsid w:val="00CE5D4A"/>
    <w:rsid w:val="00CF3B12"/>
    <w:rsid w:val="00D15514"/>
    <w:rsid w:val="00D33AC9"/>
    <w:rsid w:val="00D43E5B"/>
    <w:rsid w:val="00D67464"/>
    <w:rsid w:val="00D6794D"/>
    <w:rsid w:val="00D9148F"/>
    <w:rsid w:val="00D97268"/>
    <w:rsid w:val="00DA7E0F"/>
    <w:rsid w:val="00DB69A3"/>
    <w:rsid w:val="00DE22B7"/>
    <w:rsid w:val="00DF3160"/>
    <w:rsid w:val="00E04BB4"/>
    <w:rsid w:val="00E314F9"/>
    <w:rsid w:val="00E56546"/>
    <w:rsid w:val="00E8458A"/>
    <w:rsid w:val="00EA6BDC"/>
    <w:rsid w:val="00EA7E38"/>
    <w:rsid w:val="00EC7115"/>
    <w:rsid w:val="00EF3386"/>
    <w:rsid w:val="00F00ECF"/>
    <w:rsid w:val="00F046A8"/>
    <w:rsid w:val="00F04EF7"/>
    <w:rsid w:val="00F21012"/>
    <w:rsid w:val="00F44538"/>
    <w:rsid w:val="00F4522B"/>
    <w:rsid w:val="00F676D6"/>
    <w:rsid w:val="00F857D6"/>
    <w:rsid w:val="00F93B3F"/>
    <w:rsid w:val="00FA466A"/>
    <w:rsid w:val="00FB10D2"/>
    <w:rsid w:val="00FC6A9F"/>
    <w:rsid w:val="00FD0107"/>
    <w:rsid w:val="00FD6A86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7F7B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0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PageNumber">
    <w:name w:val="page number"/>
    <w:basedOn w:val="DefaultParagraphFont"/>
    <w:rsid w:val="00941ED5"/>
  </w:style>
  <w:style w:type="character" w:styleId="UnresolvedMention">
    <w:name w:val="Unresolved Mention"/>
    <w:basedOn w:val="DefaultParagraphFont"/>
    <w:uiPriority w:val="99"/>
    <w:semiHidden/>
    <w:unhideWhenUsed/>
    <w:rsid w:val="00FF244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F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ib.no/en/persons/Ole.Frithjof.Norhei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ph.harvard.edu/ole-norhei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220B-2D98-4E94-A3A7-3E8623C28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A9427-E30D-4C53-98FC-F2B9D7137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47B43-BC19-4E0D-B5CE-E10E9FD66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306BF9-596E-8C46-831C-E7DADD62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C:\Users\ku\AppData\Roaming\Microsoft\Templates\Brev og notat\Notat - Bokmål.dotx</Template>
  <TotalTime>20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Ole F. Norheim</cp:lastModifiedBy>
  <cp:revision>15</cp:revision>
  <cp:lastPrinted>2019-06-12T12:57:00Z</cp:lastPrinted>
  <dcterms:created xsi:type="dcterms:W3CDTF">2019-10-03T14:32:00Z</dcterms:created>
  <dcterms:modified xsi:type="dcterms:W3CDTF">2019-10-03T17:29:00Z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